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Default="002B0D60">
      <w:pPr>
        <w:pStyle w:val="Titel"/>
        <w:spacing w:after="0"/>
        <w:jc w:val="left"/>
        <w:rPr>
          <w:lang w:val="de-DE"/>
        </w:rPr>
      </w:pPr>
      <w:r>
        <w:rPr>
          <w:lang w:val="de-DE"/>
        </w:rPr>
        <w:t xml:space="preserve">PRESSE-INFORMATION                   </w:t>
      </w:r>
      <w:r w:rsidR="00EF4551">
        <w:rPr>
          <w:lang w:val="de-DE"/>
        </w:rPr>
        <w:tab/>
        <w:t xml:space="preserve">         </w:t>
      </w:r>
      <w:r w:rsidR="009A3AEF">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7"/>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EF4551" w:rsidRDefault="00EF4551">
      <w:pPr>
        <w:autoSpaceDE w:val="0"/>
        <w:autoSpaceDN w:val="0"/>
        <w:adjustRightInd w:val="0"/>
        <w:spacing w:before="100" w:after="100"/>
        <w:ind w:left="4956" w:firstLine="708"/>
        <w:rPr>
          <w:color w:val="3366FF"/>
        </w:rPr>
      </w:pPr>
      <w:r>
        <w:t xml:space="preserve">                    </w:t>
      </w:r>
    </w:p>
    <w:p w:rsidR="00EF4551" w:rsidRDefault="009C3939">
      <w:pPr>
        <w:pStyle w:val="Titel"/>
        <w:spacing w:after="0"/>
        <w:jc w:val="left"/>
        <w:rPr>
          <w:lang w:val="de-DE"/>
        </w:rPr>
      </w:pPr>
      <w:r>
        <w:rPr>
          <w:sz w:val="32"/>
          <w:szCs w:val="32"/>
          <w:lang w:val="de-DE"/>
        </w:rPr>
        <w:t xml:space="preserve">soft Xpansion </w:t>
      </w:r>
      <w:r w:rsidR="006270D2">
        <w:rPr>
          <w:sz w:val="32"/>
          <w:szCs w:val="32"/>
          <w:lang w:val="de-DE"/>
        </w:rPr>
        <w:t xml:space="preserve">präsentiert Version </w:t>
      </w:r>
      <w:r w:rsidR="00AC73BB">
        <w:rPr>
          <w:sz w:val="32"/>
          <w:szCs w:val="32"/>
          <w:lang w:val="de-DE"/>
        </w:rPr>
        <w:t>8</w:t>
      </w:r>
      <w:r>
        <w:rPr>
          <w:sz w:val="32"/>
          <w:szCs w:val="32"/>
          <w:lang w:val="de-DE"/>
        </w:rPr>
        <w:t xml:space="preserve"> </w:t>
      </w:r>
      <w:r w:rsidR="006270D2">
        <w:rPr>
          <w:sz w:val="32"/>
          <w:szCs w:val="32"/>
          <w:lang w:val="de-DE"/>
        </w:rPr>
        <w:t xml:space="preserve">des </w:t>
      </w:r>
      <w:r>
        <w:rPr>
          <w:sz w:val="32"/>
          <w:szCs w:val="32"/>
          <w:lang w:val="de-DE"/>
        </w:rPr>
        <w:t>PDF Xpansion SDK</w:t>
      </w:r>
    </w:p>
    <w:p w:rsidR="00EF4551" w:rsidRDefault="00EF4551">
      <w:pPr>
        <w:rPr>
          <w:rFonts w:ascii="Verdana" w:hAnsi="Verdana"/>
          <w:sz w:val="20"/>
          <w:szCs w:val="20"/>
        </w:rPr>
      </w:pPr>
    </w:p>
    <w:p w:rsidR="00EF4551" w:rsidRDefault="00FC43C3">
      <w:pPr>
        <w:rPr>
          <w:rFonts w:ascii="Verdana" w:hAnsi="Verdana"/>
          <w:sz w:val="20"/>
          <w:szCs w:val="20"/>
        </w:rPr>
      </w:pPr>
      <w:r>
        <w:rPr>
          <w:rFonts w:ascii="Verdana" w:hAnsi="Verdana"/>
          <w:sz w:val="20"/>
          <w:szCs w:val="20"/>
        </w:rPr>
        <w:t>(Bochum</w:t>
      </w:r>
      <w:r w:rsidRPr="00C45974">
        <w:rPr>
          <w:rFonts w:ascii="Verdana" w:hAnsi="Verdana"/>
          <w:sz w:val="20"/>
          <w:szCs w:val="20"/>
        </w:rPr>
        <w:t xml:space="preserve">, </w:t>
      </w:r>
      <w:r w:rsidR="00AC73BB">
        <w:rPr>
          <w:rFonts w:ascii="Verdana" w:hAnsi="Verdana"/>
          <w:sz w:val="20"/>
          <w:szCs w:val="20"/>
        </w:rPr>
        <w:t>1</w:t>
      </w:r>
      <w:r w:rsidR="002B45E4">
        <w:rPr>
          <w:rFonts w:ascii="Verdana" w:hAnsi="Verdana"/>
          <w:sz w:val="20"/>
          <w:szCs w:val="20"/>
        </w:rPr>
        <w:t>7</w:t>
      </w:r>
      <w:r w:rsidRPr="00C45974">
        <w:rPr>
          <w:rFonts w:ascii="Verdana" w:hAnsi="Verdana"/>
          <w:sz w:val="20"/>
          <w:szCs w:val="20"/>
        </w:rPr>
        <w:t xml:space="preserve">. </w:t>
      </w:r>
      <w:r w:rsidR="00AC73BB">
        <w:rPr>
          <w:rFonts w:ascii="Verdana" w:hAnsi="Verdana"/>
          <w:sz w:val="20"/>
          <w:szCs w:val="20"/>
        </w:rPr>
        <w:t>Oktober 2011</w:t>
      </w:r>
      <w:r w:rsidRPr="00C45974">
        <w:rPr>
          <w:rFonts w:ascii="Verdana" w:hAnsi="Verdana"/>
          <w:sz w:val="20"/>
          <w:szCs w:val="20"/>
        </w:rPr>
        <w:t>)</w:t>
      </w:r>
      <w:r>
        <w:rPr>
          <w:rFonts w:ascii="Verdana" w:hAnsi="Verdana"/>
          <w:sz w:val="20"/>
          <w:szCs w:val="20"/>
        </w:rPr>
        <w:t xml:space="preserve"> - Die Verbreitung der Dateiformate PDF und PDF/A nimmt seit einigen Jahren unvermindert zu. </w:t>
      </w:r>
      <w:r w:rsidR="00C14EBD">
        <w:rPr>
          <w:rFonts w:ascii="Verdana" w:hAnsi="Verdana"/>
          <w:sz w:val="20"/>
          <w:szCs w:val="20"/>
        </w:rPr>
        <w:t>D</w:t>
      </w:r>
      <w:r w:rsidR="00EF4551">
        <w:rPr>
          <w:rFonts w:ascii="Verdana" w:hAnsi="Verdana"/>
          <w:sz w:val="20"/>
          <w:szCs w:val="20"/>
        </w:rPr>
        <w:t>ie Vorteile von PDF für den sicheren und leistungsfähigen Austausch von elektronischen Dokumenten sind heute allgemein anerkannt. D</w:t>
      </w:r>
      <w:r w:rsidR="0029484C">
        <w:rPr>
          <w:rFonts w:ascii="Verdana" w:hAnsi="Verdana"/>
          <w:sz w:val="20"/>
          <w:szCs w:val="20"/>
        </w:rPr>
        <w:t xml:space="preserve">as Dateiformat ist </w:t>
      </w:r>
      <w:r w:rsidR="00833ADB">
        <w:rPr>
          <w:rFonts w:ascii="Verdana" w:hAnsi="Verdana"/>
          <w:sz w:val="20"/>
          <w:szCs w:val="20"/>
        </w:rPr>
        <w:t xml:space="preserve">fest </w:t>
      </w:r>
      <w:r w:rsidR="00EF4551">
        <w:rPr>
          <w:rFonts w:ascii="Verdana" w:hAnsi="Verdana"/>
          <w:sz w:val="20"/>
          <w:szCs w:val="20"/>
        </w:rPr>
        <w:t>etabliert, was durch seine Ernennung zum ISO-Standard im Ju</w:t>
      </w:r>
      <w:r w:rsidR="004908F4">
        <w:rPr>
          <w:rFonts w:ascii="Verdana" w:hAnsi="Verdana"/>
          <w:sz w:val="20"/>
          <w:szCs w:val="20"/>
        </w:rPr>
        <w:t>li 2008 noch unterstrichen wurde</w:t>
      </w:r>
      <w:r w:rsidR="00EF4551">
        <w:rPr>
          <w:rFonts w:ascii="Verdana" w:hAnsi="Verdana"/>
          <w:sz w:val="20"/>
          <w:szCs w:val="20"/>
        </w:rPr>
        <w:t>.</w:t>
      </w:r>
    </w:p>
    <w:p w:rsidR="003E4200" w:rsidRPr="003E4200" w:rsidRDefault="003E4200" w:rsidP="003E4200"/>
    <w:p w:rsidR="00EF4551" w:rsidRDefault="009A3AEF">
      <w:pPr>
        <w:rPr>
          <w:rFonts w:ascii="Verdana" w:hAnsi="Verdana"/>
          <w:sz w:val="20"/>
          <w:szCs w:val="20"/>
        </w:rPr>
      </w:pPr>
      <w:r>
        <w:rPr>
          <w:noProof/>
          <w:sz w:val="20"/>
        </w:rPr>
        <w:drawing>
          <wp:anchor distT="0" distB="0" distL="114300" distR="114300" simplePos="0" relativeHeight="251657728" behindDoc="0" locked="0" layoutInCell="1" allowOverlap="1">
            <wp:simplePos x="0" y="0"/>
            <wp:positionH relativeFrom="column">
              <wp:posOffset>-1905</wp:posOffset>
            </wp:positionH>
            <wp:positionV relativeFrom="paragraph">
              <wp:posOffset>2540</wp:posOffset>
            </wp:positionV>
            <wp:extent cx="1000125" cy="1114425"/>
            <wp:effectExtent l="19050" t="0" r="9525" b="0"/>
            <wp:wrapSquare wrapText="bothSides"/>
            <wp:docPr id="3" name="Bild 2" descr="pdflib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lib5_2"/>
                    <pic:cNvPicPr>
                      <a:picLocks noChangeAspect="1" noChangeArrowheads="1"/>
                    </pic:cNvPicPr>
                  </pic:nvPicPr>
                  <pic:blipFill>
                    <a:blip r:embed="rId8"/>
                    <a:srcRect/>
                    <a:stretch>
                      <a:fillRect/>
                    </a:stretch>
                  </pic:blipFill>
                  <pic:spPr bwMode="auto">
                    <a:xfrm>
                      <a:off x="0" y="0"/>
                      <a:ext cx="1000125" cy="1114425"/>
                    </a:xfrm>
                    <a:prstGeom prst="rect">
                      <a:avLst/>
                    </a:prstGeom>
                    <a:noFill/>
                  </pic:spPr>
                </pic:pic>
              </a:graphicData>
            </a:graphic>
          </wp:anchor>
        </w:drawing>
      </w:r>
      <w:r w:rsidR="00EF4551">
        <w:rPr>
          <w:rFonts w:ascii="Verdana" w:hAnsi="Verdana"/>
          <w:sz w:val="20"/>
          <w:szCs w:val="20"/>
        </w:rPr>
        <w:t xml:space="preserve">soft Xpansion trägt der </w:t>
      </w:r>
      <w:r w:rsidR="006270D2">
        <w:rPr>
          <w:rFonts w:ascii="Verdana" w:hAnsi="Verdana"/>
          <w:sz w:val="20"/>
          <w:szCs w:val="20"/>
        </w:rPr>
        <w:t xml:space="preserve">hohen </w:t>
      </w:r>
      <w:r w:rsidR="00EF4551">
        <w:rPr>
          <w:rFonts w:ascii="Verdana" w:hAnsi="Verdana"/>
          <w:sz w:val="20"/>
          <w:szCs w:val="20"/>
        </w:rPr>
        <w:t xml:space="preserve">Bedeutung des PDF-Formats Rechnung. Das Unternehmen veröffentlicht </w:t>
      </w:r>
      <w:r w:rsidR="00663940">
        <w:rPr>
          <w:rFonts w:ascii="Verdana" w:hAnsi="Verdana"/>
          <w:sz w:val="20"/>
          <w:szCs w:val="20"/>
        </w:rPr>
        <w:t xml:space="preserve">regelmäßig neue Versionen seines </w:t>
      </w:r>
      <w:r w:rsidR="00EF4551">
        <w:rPr>
          <w:rFonts w:ascii="Verdana" w:hAnsi="Verdana"/>
          <w:sz w:val="20"/>
          <w:szCs w:val="20"/>
        </w:rPr>
        <w:t>Software Development Kit</w:t>
      </w:r>
      <w:r w:rsidR="00663940">
        <w:rPr>
          <w:rFonts w:ascii="Verdana" w:hAnsi="Verdana"/>
          <w:sz w:val="20"/>
          <w:szCs w:val="20"/>
        </w:rPr>
        <w:t>s</w:t>
      </w:r>
      <w:r w:rsidR="00EF4551">
        <w:rPr>
          <w:rFonts w:ascii="Verdana" w:hAnsi="Verdana"/>
          <w:sz w:val="20"/>
          <w:szCs w:val="20"/>
        </w:rPr>
        <w:t xml:space="preserve"> </w:t>
      </w:r>
      <w:r w:rsidR="0053248A">
        <w:rPr>
          <w:rFonts w:ascii="Verdana" w:hAnsi="Verdana"/>
          <w:sz w:val="20"/>
          <w:szCs w:val="20"/>
        </w:rPr>
        <w:t>zum Thema PDF</w:t>
      </w:r>
      <w:r w:rsidR="00813E8D">
        <w:rPr>
          <w:rFonts w:ascii="Verdana" w:hAnsi="Verdana"/>
          <w:sz w:val="20"/>
          <w:szCs w:val="20"/>
        </w:rPr>
        <w:t xml:space="preserve">. Die Bibliotheken </w:t>
      </w:r>
      <w:r w:rsidR="00EF4551">
        <w:rPr>
          <w:rFonts w:ascii="Verdana" w:hAnsi="Verdana"/>
          <w:sz w:val="20"/>
          <w:szCs w:val="20"/>
        </w:rPr>
        <w:t xml:space="preserve">bieten </w:t>
      </w:r>
      <w:r w:rsidR="004908F4">
        <w:rPr>
          <w:rFonts w:ascii="Verdana" w:hAnsi="Verdana"/>
          <w:sz w:val="20"/>
          <w:szCs w:val="20"/>
        </w:rPr>
        <w:t>in der neuen Version 8</w:t>
      </w:r>
      <w:r w:rsidR="006270D2">
        <w:rPr>
          <w:rFonts w:ascii="Verdana" w:hAnsi="Verdana"/>
          <w:sz w:val="20"/>
          <w:szCs w:val="20"/>
        </w:rPr>
        <w:t xml:space="preserve"> </w:t>
      </w:r>
      <w:r w:rsidR="00663940">
        <w:rPr>
          <w:rFonts w:ascii="Verdana" w:hAnsi="Verdana"/>
          <w:sz w:val="20"/>
          <w:szCs w:val="20"/>
        </w:rPr>
        <w:t xml:space="preserve">bei der </w:t>
      </w:r>
      <w:r w:rsidR="00EF4551">
        <w:rPr>
          <w:rFonts w:ascii="Verdana" w:hAnsi="Verdana"/>
          <w:sz w:val="20"/>
          <w:szCs w:val="20"/>
        </w:rPr>
        <w:t xml:space="preserve">Implementierung des PDF-Formats in </w:t>
      </w:r>
      <w:r w:rsidR="00F21926" w:rsidRPr="00F21926">
        <w:rPr>
          <w:rFonts w:ascii="Verdana" w:hAnsi="Verdana"/>
          <w:sz w:val="20"/>
          <w:szCs w:val="20"/>
        </w:rPr>
        <w:t>Windows</w:t>
      </w:r>
      <w:r w:rsidR="00EF4551">
        <w:rPr>
          <w:rFonts w:ascii="Verdana" w:hAnsi="Verdana"/>
          <w:sz w:val="20"/>
          <w:szCs w:val="20"/>
        </w:rPr>
        <w:t>-Anwendungen auf 32- und 64-Bit-Basis ab sofort noch mehr Möglichkeiten.</w:t>
      </w:r>
    </w:p>
    <w:p w:rsidR="00EF4551" w:rsidRDefault="00EF4551">
      <w:pPr>
        <w:rPr>
          <w:rFonts w:ascii="Verdana" w:hAnsi="Verdana"/>
          <w:sz w:val="20"/>
          <w:szCs w:val="20"/>
        </w:rPr>
      </w:pPr>
    </w:p>
    <w:p w:rsidR="00583375" w:rsidRDefault="00DF6A62" w:rsidP="009F0099">
      <w:pPr>
        <w:rPr>
          <w:rFonts w:ascii="Verdana" w:hAnsi="Verdana"/>
          <w:sz w:val="20"/>
          <w:szCs w:val="20"/>
        </w:rPr>
      </w:pPr>
      <w:r w:rsidRPr="00DF6A62">
        <w:rPr>
          <w:rFonts w:ascii="Verdana" w:hAnsi="Verdana"/>
          <w:sz w:val="20"/>
          <w:szCs w:val="20"/>
        </w:rPr>
        <w:t xml:space="preserve">Das PDF Xpansion SDK kann </w:t>
      </w:r>
      <w:r w:rsidR="0092428B">
        <w:rPr>
          <w:rFonts w:ascii="Verdana" w:hAnsi="Verdana"/>
          <w:sz w:val="20"/>
          <w:szCs w:val="20"/>
        </w:rPr>
        <w:t>nahezu in jeder</w:t>
      </w:r>
      <w:r w:rsidR="0092428B" w:rsidRPr="00DF6A62">
        <w:rPr>
          <w:rFonts w:ascii="Verdana" w:hAnsi="Verdana"/>
          <w:sz w:val="20"/>
          <w:szCs w:val="20"/>
        </w:rPr>
        <w:t xml:space="preserve"> </w:t>
      </w:r>
      <w:r w:rsidRPr="00DF6A62">
        <w:rPr>
          <w:rFonts w:ascii="Verdana" w:hAnsi="Verdana"/>
          <w:sz w:val="20"/>
          <w:szCs w:val="20"/>
        </w:rPr>
        <w:t>Programmierumgebung eingesetzt werden</w:t>
      </w:r>
      <w:r w:rsidR="00507B97">
        <w:rPr>
          <w:rFonts w:ascii="Verdana" w:hAnsi="Verdana"/>
          <w:sz w:val="20"/>
          <w:szCs w:val="20"/>
        </w:rPr>
        <w:t>.</w:t>
      </w:r>
      <w:r>
        <w:rPr>
          <w:rFonts w:ascii="Verdana" w:hAnsi="Verdana"/>
          <w:sz w:val="20"/>
          <w:szCs w:val="20"/>
        </w:rPr>
        <w:t xml:space="preserve"> </w:t>
      </w:r>
      <w:r w:rsidR="0092428B">
        <w:rPr>
          <w:rFonts w:ascii="Verdana" w:hAnsi="Verdana"/>
          <w:sz w:val="20"/>
          <w:szCs w:val="20"/>
        </w:rPr>
        <w:t xml:space="preserve">Es </w:t>
      </w:r>
      <w:r w:rsidR="00EF4551">
        <w:rPr>
          <w:rFonts w:ascii="Verdana" w:hAnsi="Verdana"/>
          <w:sz w:val="20"/>
          <w:szCs w:val="20"/>
        </w:rPr>
        <w:t>können Entwicklungsprojekte für Windows unter</w:t>
      </w:r>
      <w:r w:rsidR="009730B9">
        <w:rPr>
          <w:rFonts w:ascii="Verdana" w:hAnsi="Verdana"/>
          <w:sz w:val="20"/>
          <w:szCs w:val="20"/>
        </w:rPr>
        <w:t xml:space="preserve"> </w:t>
      </w:r>
      <w:r w:rsidR="00EF4551">
        <w:rPr>
          <w:rFonts w:ascii="Verdana" w:hAnsi="Verdana"/>
          <w:sz w:val="20"/>
          <w:szCs w:val="20"/>
        </w:rPr>
        <w:t>C++</w:t>
      </w:r>
      <w:r>
        <w:rPr>
          <w:rFonts w:ascii="Verdana" w:hAnsi="Verdana"/>
          <w:sz w:val="20"/>
          <w:szCs w:val="20"/>
        </w:rPr>
        <w:t xml:space="preserve"> (Kern des SDK)</w:t>
      </w:r>
      <w:r w:rsidR="00EF4551">
        <w:rPr>
          <w:rFonts w:ascii="Verdana" w:hAnsi="Verdana"/>
          <w:sz w:val="20"/>
          <w:szCs w:val="20"/>
        </w:rPr>
        <w:t>, .NET</w:t>
      </w:r>
      <w:r w:rsidR="00813E8D">
        <w:rPr>
          <w:rFonts w:ascii="Verdana" w:hAnsi="Verdana"/>
          <w:sz w:val="20"/>
          <w:szCs w:val="20"/>
        </w:rPr>
        <w:t xml:space="preserve">, </w:t>
      </w:r>
      <w:r w:rsidR="009730B9">
        <w:rPr>
          <w:rFonts w:ascii="Verdana" w:hAnsi="Verdana"/>
          <w:sz w:val="20"/>
          <w:szCs w:val="20"/>
        </w:rPr>
        <w:t>C#</w:t>
      </w:r>
      <w:r w:rsidR="00813E8D" w:rsidRPr="00813E8D">
        <w:rPr>
          <w:rFonts w:ascii="Verdana" w:hAnsi="Verdana"/>
          <w:sz w:val="20"/>
          <w:szCs w:val="20"/>
        </w:rPr>
        <w:t xml:space="preserve"> oder Delphi</w:t>
      </w:r>
      <w:r w:rsidR="00EF4551">
        <w:rPr>
          <w:rFonts w:ascii="Verdana" w:hAnsi="Verdana"/>
          <w:sz w:val="20"/>
          <w:szCs w:val="20"/>
        </w:rPr>
        <w:t xml:space="preserve"> und in Sprachen mit COM-Unters</w:t>
      </w:r>
      <w:r w:rsidR="009730B9">
        <w:rPr>
          <w:rFonts w:ascii="Verdana" w:hAnsi="Verdana"/>
          <w:sz w:val="20"/>
          <w:szCs w:val="20"/>
        </w:rPr>
        <w:t xml:space="preserve">tützung </w:t>
      </w:r>
      <w:r w:rsidR="00254AB7">
        <w:rPr>
          <w:rFonts w:ascii="Verdana" w:hAnsi="Verdana"/>
          <w:sz w:val="20"/>
          <w:szCs w:val="20"/>
        </w:rPr>
        <w:t xml:space="preserve">realisiert werden. </w:t>
      </w:r>
      <w:r w:rsidR="009F0099">
        <w:rPr>
          <w:rFonts w:ascii="Verdana" w:hAnsi="Verdana"/>
          <w:sz w:val="20"/>
          <w:szCs w:val="20"/>
        </w:rPr>
        <w:t xml:space="preserve">Zudem sind </w:t>
      </w:r>
      <w:r w:rsidR="009F0099" w:rsidRPr="009F0099">
        <w:rPr>
          <w:rFonts w:ascii="Verdana" w:hAnsi="Verdana"/>
          <w:sz w:val="20"/>
          <w:szCs w:val="20"/>
        </w:rPr>
        <w:t>ActiveX- und .NET-Controls</w:t>
      </w:r>
      <w:r w:rsidR="009F0099">
        <w:rPr>
          <w:rFonts w:ascii="Verdana" w:hAnsi="Verdana"/>
          <w:sz w:val="20"/>
          <w:szCs w:val="20"/>
        </w:rPr>
        <w:t xml:space="preserve"> sowie </w:t>
      </w:r>
      <w:r w:rsidR="009F0099" w:rsidRPr="009F0099">
        <w:rPr>
          <w:rFonts w:ascii="Verdana" w:hAnsi="Verdana"/>
          <w:sz w:val="20"/>
          <w:szCs w:val="20"/>
        </w:rPr>
        <w:t>eine spezielle CAB-Datei mit ActiveX-Control</w:t>
      </w:r>
      <w:r w:rsidR="009F0099">
        <w:rPr>
          <w:rFonts w:ascii="Verdana" w:hAnsi="Verdana"/>
          <w:sz w:val="20"/>
          <w:szCs w:val="20"/>
        </w:rPr>
        <w:t xml:space="preserve"> für die </w:t>
      </w:r>
      <w:r w:rsidR="009F0099" w:rsidRPr="009F0099">
        <w:rPr>
          <w:rFonts w:ascii="Verdana" w:hAnsi="Verdana"/>
          <w:sz w:val="20"/>
          <w:szCs w:val="20"/>
        </w:rPr>
        <w:t xml:space="preserve">Anzeige von PDF-Dokumenten im Internet Explorer </w:t>
      </w:r>
      <w:r w:rsidR="00C246FA">
        <w:rPr>
          <w:rFonts w:ascii="Verdana" w:hAnsi="Verdana"/>
          <w:sz w:val="20"/>
          <w:szCs w:val="20"/>
        </w:rPr>
        <w:t xml:space="preserve">oder in Firefox </w:t>
      </w:r>
      <w:r w:rsidR="009F0099" w:rsidRPr="009F0099">
        <w:rPr>
          <w:rFonts w:ascii="Verdana" w:hAnsi="Verdana"/>
          <w:sz w:val="20"/>
          <w:szCs w:val="20"/>
        </w:rPr>
        <w:t xml:space="preserve">und </w:t>
      </w:r>
      <w:r w:rsidR="00C246FA">
        <w:rPr>
          <w:rFonts w:ascii="Verdana" w:hAnsi="Verdana"/>
          <w:sz w:val="20"/>
          <w:szCs w:val="20"/>
        </w:rPr>
        <w:t xml:space="preserve">für </w:t>
      </w:r>
      <w:r w:rsidR="009F0099" w:rsidRPr="009F0099">
        <w:rPr>
          <w:rFonts w:ascii="Verdana" w:hAnsi="Verdana"/>
          <w:sz w:val="20"/>
          <w:szCs w:val="20"/>
        </w:rPr>
        <w:t>d</w:t>
      </w:r>
      <w:r w:rsidR="00583375">
        <w:rPr>
          <w:rFonts w:ascii="Verdana" w:hAnsi="Verdana"/>
          <w:sz w:val="20"/>
          <w:szCs w:val="20"/>
        </w:rPr>
        <w:t xml:space="preserve">as Ausfüllen von PDF-Formularen </w:t>
      </w:r>
      <w:r w:rsidR="009F0099" w:rsidRPr="009F0099">
        <w:rPr>
          <w:rFonts w:ascii="Verdana" w:hAnsi="Verdana"/>
          <w:sz w:val="20"/>
          <w:szCs w:val="20"/>
        </w:rPr>
        <w:t>ohne vorherige Installation</w:t>
      </w:r>
      <w:r w:rsidR="004908F4">
        <w:rPr>
          <w:rFonts w:ascii="Verdana" w:hAnsi="Verdana"/>
          <w:sz w:val="20"/>
          <w:szCs w:val="20"/>
        </w:rPr>
        <w:t xml:space="preserve"> </w:t>
      </w:r>
      <w:r w:rsidR="009F0099">
        <w:rPr>
          <w:rFonts w:ascii="Verdana" w:hAnsi="Verdana"/>
          <w:sz w:val="20"/>
          <w:szCs w:val="20"/>
        </w:rPr>
        <w:t>verfügbar.</w:t>
      </w:r>
    </w:p>
    <w:p w:rsidR="00583375" w:rsidRDefault="00583375" w:rsidP="009F0099">
      <w:pPr>
        <w:rPr>
          <w:rFonts w:ascii="Verdana" w:hAnsi="Verdana"/>
          <w:sz w:val="20"/>
          <w:szCs w:val="20"/>
        </w:rPr>
      </w:pPr>
    </w:p>
    <w:p w:rsidR="00962525" w:rsidRDefault="00254AB7" w:rsidP="009F0099">
      <w:pPr>
        <w:rPr>
          <w:rFonts w:ascii="Verdana" w:hAnsi="Verdana"/>
          <w:sz w:val="20"/>
          <w:szCs w:val="20"/>
        </w:rPr>
      </w:pPr>
      <w:r>
        <w:rPr>
          <w:rFonts w:ascii="Verdana" w:hAnsi="Verdana"/>
          <w:sz w:val="20"/>
          <w:szCs w:val="20"/>
        </w:rPr>
        <w:t xml:space="preserve">Die </w:t>
      </w:r>
      <w:r w:rsidR="00507B97">
        <w:rPr>
          <w:rFonts w:ascii="Verdana" w:hAnsi="Verdana"/>
          <w:sz w:val="20"/>
          <w:szCs w:val="20"/>
        </w:rPr>
        <w:t xml:space="preserve">Bibliotheken ermöglichen </w:t>
      </w:r>
      <w:r w:rsidR="00EF4551">
        <w:rPr>
          <w:rFonts w:ascii="Verdana" w:hAnsi="Verdana"/>
          <w:sz w:val="20"/>
          <w:szCs w:val="20"/>
        </w:rPr>
        <w:t>dabei in Software-Anwendu</w:t>
      </w:r>
      <w:r w:rsidR="00C246FA">
        <w:rPr>
          <w:rFonts w:ascii="Verdana" w:hAnsi="Verdana"/>
          <w:sz w:val="20"/>
          <w:szCs w:val="20"/>
        </w:rPr>
        <w:t xml:space="preserve">ngen die direkte Erstellung, </w:t>
      </w:r>
      <w:r w:rsidR="00EF4551">
        <w:rPr>
          <w:rFonts w:ascii="Verdana" w:hAnsi="Verdana"/>
          <w:sz w:val="20"/>
          <w:szCs w:val="20"/>
        </w:rPr>
        <w:t xml:space="preserve">Bearbeitung </w:t>
      </w:r>
      <w:r w:rsidR="00C246FA">
        <w:rPr>
          <w:rFonts w:ascii="Verdana" w:hAnsi="Verdana"/>
          <w:sz w:val="20"/>
          <w:szCs w:val="20"/>
        </w:rPr>
        <w:t>und</w:t>
      </w:r>
      <w:r w:rsidR="00EF4551">
        <w:rPr>
          <w:rFonts w:ascii="Verdana" w:hAnsi="Verdana"/>
          <w:sz w:val="20"/>
          <w:szCs w:val="20"/>
        </w:rPr>
        <w:t xml:space="preserve"> Anzeige von PDFs. Dies gilt auch für fremde, bereits bestehende PDF-Dateien. Die Nutzer der Anwendung benötigen somit keine zusätzlichen Programme mehr, um PDF-Dateien selbst zu erstellen, zu bearbeiten oder ansehen und ausdrucken zu können. Die Bibliotheken bieten eine Vielzahl an Optionen </w:t>
      </w:r>
      <w:r w:rsidR="00E64C1B">
        <w:rPr>
          <w:rFonts w:ascii="Verdana" w:hAnsi="Verdana"/>
          <w:sz w:val="20"/>
          <w:szCs w:val="20"/>
        </w:rPr>
        <w:t>und Erweiterungen</w:t>
      </w:r>
      <w:r w:rsidR="00EF4551">
        <w:rPr>
          <w:rFonts w:ascii="Verdana" w:hAnsi="Verdana"/>
          <w:sz w:val="20"/>
          <w:szCs w:val="20"/>
        </w:rPr>
        <w:t>.</w:t>
      </w:r>
    </w:p>
    <w:p w:rsidR="00741D8E" w:rsidRPr="006F1B20" w:rsidRDefault="00290CC6" w:rsidP="006F1B20">
      <w:pPr>
        <w:pStyle w:val="berschrift1"/>
        <w:rPr>
          <w:rFonts w:ascii="Verdana" w:hAnsi="Verdana"/>
        </w:rPr>
      </w:pPr>
      <w:r w:rsidRPr="009F426E">
        <w:rPr>
          <w:rFonts w:ascii="Verdana" w:hAnsi="Verdana"/>
          <w:caps/>
        </w:rPr>
        <w:t>Neues in Version</w:t>
      </w:r>
      <w:r w:rsidR="00AC73BB">
        <w:rPr>
          <w:rFonts w:ascii="Verdana" w:hAnsi="Verdana"/>
        </w:rPr>
        <w:t xml:space="preserve"> 8</w:t>
      </w:r>
    </w:p>
    <w:p w:rsidR="00811255" w:rsidRPr="00811255" w:rsidRDefault="00811255" w:rsidP="006F1B20">
      <w:pPr>
        <w:autoSpaceDE w:val="0"/>
        <w:autoSpaceDN w:val="0"/>
        <w:adjustRightInd w:val="0"/>
        <w:rPr>
          <w:rFonts w:ascii="Verdana" w:hAnsi="Verdana"/>
          <w:sz w:val="20"/>
          <w:szCs w:val="20"/>
        </w:rPr>
      </w:pPr>
      <w:r w:rsidRPr="00811255">
        <w:rPr>
          <w:rFonts w:ascii="Verdana" w:hAnsi="Verdana"/>
          <w:sz w:val="20"/>
          <w:szCs w:val="20"/>
        </w:rPr>
        <w:t xml:space="preserve">In den folgenden Bibliotheken stehen die jeweils genannten Neuerungen zur Verfügung: </w:t>
      </w:r>
    </w:p>
    <w:p w:rsidR="00811255" w:rsidRDefault="00811255" w:rsidP="006F1B20">
      <w:pPr>
        <w:autoSpaceDE w:val="0"/>
        <w:autoSpaceDN w:val="0"/>
        <w:adjustRightInd w:val="0"/>
        <w:rPr>
          <w:rFonts w:ascii="Verdana" w:hAnsi="Verdana"/>
          <w:b/>
          <w:sz w:val="20"/>
          <w:szCs w:val="20"/>
        </w:rPr>
      </w:pPr>
    </w:p>
    <w:p w:rsidR="006F1B20" w:rsidRPr="006F1B20" w:rsidRDefault="006F1B20" w:rsidP="006F1B20">
      <w:pPr>
        <w:autoSpaceDE w:val="0"/>
        <w:autoSpaceDN w:val="0"/>
        <w:adjustRightInd w:val="0"/>
        <w:rPr>
          <w:rFonts w:ascii="Verdana" w:hAnsi="Verdana"/>
          <w:b/>
          <w:sz w:val="20"/>
          <w:szCs w:val="20"/>
        </w:rPr>
      </w:pPr>
      <w:r w:rsidRPr="006F1B20">
        <w:rPr>
          <w:rFonts w:ascii="Verdana" w:hAnsi="Verdana"/>
          <w:b/>
          <w:sz w:val="20"/>
          <w:szCs w:val="20"/>
        </w:rPr>
        <w:t>PDF Document Library</w:t>
      </w:r>
    </w:p>
    <w:p w:rsidR="006F1B20" w:rsidRPr="006F1B20" w:rsidRDefault="006F1B20" w:rsidP="006F1B20">
      <w:pPr>
        <w:pStyle w:val="Listenabsatz"/>
        <w:numPr>
          <w:ilvl w:val="0"/>
          <w:numId w:val="31"/>
        </w:numPr>
        <w:autoSpaceDE w:val="0"/>
        <w:autoSpaceDN w:val="0"/>
        <w:adjustRightInd w:val="0"/>
        <w:rPr>
          <w:rFonts w:ascii="Verdana" w:hAnsi="Verdana" w:cs="Verdana"/>
          <w:sz w:val="20"/>
          <w:szCs w:val="20"/>
        </w:rPr>
      </w:pPr>
      <w:r w:rsidRPr="006F1B20">
        <w:rPr>
          <w:rFonts w:ascii="Verdana" w:hAnsi="Verdana" w:cs="Verdana"/>
          <w:sz w:val="20"/>
          <w:szCs w:val="20"/>
        </w:rPr>
        <w:t xml:space="preserve">Verbesserte Lade- und </w:t>
      </w:r>
      <w:r w:rsidR="00F21926" w:rsidRPr="00F21926">
        <w:rPr>
          <w:rFonts w:ascii="Verdana" w:hAnsi="Verdana" w:cs="Verdana"/>
          <w:sz w:val="20"/>
          <w:szCs w:val="20"/>
        </w:rPr>
        <w:t>Anzeigezeit</w:t>
      </w:r>
      <w:r w:rsidRPr="006F1B20">
        <w:rPr>
          <w:rFonts w:ascii="Verdana" w:hAnsi="Verdana" w:cs="Verdana"/>
          <w:sz w:val="20"/>
          <w:szCs w:val="20"/>
        </w:rPr>
        <w:t xml:space="preserve"> für PDF-Dateien (zwischen zwei- und zehnmal schneller)</w:t>
      </w:r>
    </w:p>
    <w:p w:rsidR="006F1B20" w:rsidRPr="006F1B20" w:rsidRDefault="006F1B20" w:rsidP="006F1B20">
      <w:pPr>
        <w:pStyle w:val="Listenabsatz"/>
        <w:numPr>
          <w:ilvl w:val="0"/>
          <w:numId w:val="31"/>
        </w:numPr>
        <w:autoSpaceDE w:val="0"/>
        <w:autoSpaceDN w:val="0"/>
        <w:adjustRightInd w:val="0"/>
        <w:rPr>
          <w:rFonts w:ascii="Verdana" w:hAnsi="Verdana" w:cs="Verdana"/>
          <w:sz w:val="20"/>
          <w:szCs w:val="20"/>
        </w:rPr>
      </w:pPr>
      <w:r w:rsidRPr="006F1B20">
        <w:rPr>
          <w:rFonts w:ascii="Verdana" w:hAnsi="Verdana" w:cs="Verdana"/>
          <w:sz w:val="20"/>
          <w:szCs w:val="20"/>
        </w:rPr>
        <w:t>Zusätzliche, alternative Zeichenmethode (Direct2D)</w:t>
      </w:r>
    </w:p>
    <w:p w:rsidR="006F1B20" w:rsidRPr="006F1B20" w:rsidRDefault="006F1B20" w:rsidP="006F1B20">
      <w:pPr>
        <w:pStyle w:val="Listenabsatz"/>
        <w:numPr>
          <w:ilvl w:val="0"/>
          <w:numId w:val="31"/>
        </w:numPr>
        <w:autoSpaceDE w:val="0"/>
        <w:autoSpaceDN w:val="0"/>
        <w:adjustRightInd w:val="0"/>
        <w:rPr>
          <w:rFonts w:ascii="Verdana" w:hAnsi="Verdana" w:cs="Verdana"/>
          <w:sz w:val="20"/>
          <w:szCs w:val="20"/>
        </w:rPr>
      </w:pPr>
      <w:r w:rsidRPr="006F1B20">
        <w:rPr>
          <w:rFonts w:ascii="Verdana" w:hAnsi="Verdana" w:cs="Verdana"/>
          <w:sz w:val="20"/>
          <w:szCs w:val="20"/>
        </w:rPr>
        <w:t>Scan-Funktionalität (</w:t>
      </w:r>
      <w:r w:rsidR="00F21926" w:rsidRPr="00F21926">
        <w:rPr>
          <w:rFonts w:ascii="Verdana" w:hAnsi="Verdana" w:cs="Verdana"/>
          <w:sz w:val="20"/>
          <w:szCs w:val="20"/>
        </w:rPr>
        <w:t>TWAIN- und WIA-kompatible Geräte</w:t>
      </w:r>
      <w:r w:rsidRPr="006F1B20">
        <w:rPr>
          <w:rFonts w:ascii="Verdana" w:hAnsi="Verdana" w:cs="Verdana"/>
          <w:sz w:val="20"/>
          <w:szCs w:val="20"/>
        </w:rPr>
        <w:t>)</w:t>
      </w:r>
    </w:p>
    <w:p w:rsidR="006F1B20" w:rsidRPr="006F1B20" w:rsidRDefault="006F1B20" w:rsidP="006F1B20">
      <w:pPr>
        <w:pStyle w:val="Listenabsatz"/>
        <w:numPr>
          <w:ilvl w:val="0"/>
          <w:numId w:val="31"/>
        </w:numPr>
        <w:autoSpaceDE w:val="0"/>
        <w:autoSpaceDN w:val="0"/>
        <w:adjustRightInd w:val="0"/>
        <w:rPr>
          <w:rFonts w:ascii="Verdana" w:hAnsi="Verdana" w:cs="Verdana"/>
          <w:sz w:val="20"/>
          <w:szCs w:val="20"/>
        </w:rPr>
      </w:pPr>
      <w:r w:rsidRPr="006F1B20">
        <w:rPr>
          <w:rFonts w:ascii="Verdana" w:hAnsi="Verdana" w:cs="Verdana"/>
          <w:sz w:val="20"/>
          <w:szCs w:val="20"/>
        </w:rPr>
        <w:t>Unterstützung von benannten Zielen (Durchsuchen, Finden, Bearbeiten)</w:t>
      </w:r>
    </w:p>
    <w:p w:rsidR="006F1B20" w:rsidRPr="006F1B20" w:rsidRDefault="006F1B20" w:rsidP="006F1B20">
      <w:pPr>
        <w:pStyle w:val="Listenabsatz"/>
        <w:numPr>
          <w:ilvl w:val="0"/>
          <w:numId w:val="31"/>
        </w:numPr>
        <w:autoSpaceDE w:val="0"/>
        <w:autoSpaceDN w:val="0"/>
        <w:adjustRightInd w:val="0"/>
        <w:rPr>
          <w:rFonts w:ascii="Verdana" w:hAnsi="Verdana" w:cs="Verdana"/>
          <w:sz w:val="20"/>
          <w:szCs w:val="20"/>
        </w:rPr>
      </w:pPr>
      <w:r w:rsidRPr="006F1B20">
        <w:rPr>
          <w:rFonts w:ascii="Verdana" w:hAnsi="Verdana" w:cs="Verdana"/>
          <w:sz w:val="20"/>
          <w:szCs w:val="20"/>
        </w:rPr>
        <w:t xml:space="preserve">Zeitstempel für PDFs, einschließlich sicherer TSA-Server </w:t>
      </w:r>
    </w:p>
    <w:p w:rsidR="006F1B20" w:rsidRDefault="006F1B20" w:rsidP="006F1B20">
      <w:pPr>
        <w:autoSpaceDE w:val="0"/>
        <w:autoSpaceDN w:val="0"/>
        <w:adjustRightInd w:val="0"/>
        <w:rPr>
          <w:rFonts w:ascii="Verdana" w:hAnsi="Verdana"/>
          <w:sz w:val="20"/>
          <w:szCs w:val="20"/>
        </w:rPr>
      </w:pPr>
    </w:p>
    <w:p w:rsidR="006F1B20" w:rsidRPr="006F1B20" w:rsidRDefault="006F1B20" w:rsidP="006F1B20">
      <w:pPr>
        <w:autoSpaceDE w:val="0"/>
        <w:autoSpaceDN w:val="0"/>
        <w:adjustRightInd w:val="0"/>
        <w:rPr>
          <w:rFonts w:ascii="Verdana" w:hAnsi="Verdana"/>
          <w:b/>
          <w:sz w:val="20"/>
          <w:szCs w:val="20"/>
        </w:rPr>
      </w:pPr>
      <w:r w:rsidRPr="006F1B20">
        <w:rPr>
          <w:rFonts w:ascii="Verdana" w:hAnsi="Verdana"/>
          <w:b/>
          <w:sz w:val="20"/>
          <w:szCs w:val="20"/>
        </w:rPr>
        <w:t>PDF Quick Viewer</w:t>
      </w:r>
    </w:p>
    <w:p w:rsidR="006F1B20" w:rsidRPr="006F1B20" w:rsidRDefault="006F1B20" w:rsidP="006F1B20">
      <w:pPr>
        <w:pStyle w:val="Listenabsatz"/>
        <w:numPr>
          <w:ilvl w:val="0"/>
          <w:numId w:val="32"/>
        </w:numPr>
        <w:autoSpaceDE w:val="0"/>
        <w:autoSpaceDN w:val="0"/>
        <w:adjustRightInd w:val="0"/>
        <w:rPr>
          <w:rFonts w:ascii="Verdana" w:hAnsi="Verdana" w:cs="Verdana"/>
          <w:sz w:val="20"/>
          <w:szCs w:val="20"/>
        </w:rPr>
      </w:pPr>
      <w:r w:rsidRPr="006F1B20">
        <w:rPr>
          <w:rFonts w:ascii="Verdana" w:hAnsi="Verdana" w:cs="Verdana"/>
          <w:sz w:val="20"/>
          <w:szCs w:val="20"/>
        </w:rPr>
        <w:t xml:space="preserve">Verbesserte </w:t>
      </w:r>
      <w:r w:rsidR="00F21926" w:rsidRPr="00F21926">
        <w:rPr>
          <w:rFonts w:ascii="Verdana" w:hAnsi="Verdana" w:cs="Verdana"/>
          <w:sz w:val="20"/>
          <w:szCs w:val="20"/>
        </w:rPr>
        <w:t>Anzeigezeit</w:t>
      </w:r>
      <w:r w:rsidR="00F21926">
        <w:rPr>
          <w:rFonts w:ascii="Verdana" w:hAnsi="Verdana" w:cs="Verdana"/>
          <w:sz w:val="20"/>
          <w:szCs w:val="20"/>
        </w:rPr>
        <w:t xml:space="preserve"> </w:t>
      </w:r>
      <w:r w:rsidRPr="006F1B20">
        <w:rPr>
          <w:rFonts w:ascii="Verdana" w:hAnsi="Verdana" w:cs="Verdana"/>
          <w:sz w:val="20"/>
          <w:szCs w:val="20"/>
        </w:rPr>
        <w:t>für PDF-Dateien (bis zu fünfmal schneller)</w:t>
      </w:r>
    </w:p>
    <w:p w:rsidR="006F1B20" w:rsidRPr="006F1B20" w:rsidRDefault="006F1B20" w:rsidP="006F1B20">
      <w:pPr>
        <w:pStyle w:val="Listenabsatz"/>
        <w:numPr>
          <w:ilvl w:val="0"/>
          <w:numId w:val="32"/>
        </w:numPr>
        <w:autoSpaceDE w:val="0"/>
        <w:autoSpaceDN w:val="0"/>
        <w:adjustRightInd w:val="0"/>
        <w:rPr>
          <w:rFonts w:ascii="Verdana" w:hAnsi="Verdana" w:cs="Verdana"/>
          <w:sz w:val="20"/>
          <w:szCs w:val="20"/>
        </w:rPr>
      </w:pPr>
      <w:r w:rsidRPr="006F1B20">
        <w:rPr>
          <w:rFonts w:ascii="Verdana" w:hAnsi="Verdana" w:cs="Verdana"/>
          <w:sz w:val="20"/>
          <w:szCs w:val="20"/>
        </w:rPr>
        <w:t>Zusätzliche, alternative Zeichenmethode (Direct2D)</w:t>
      </w:r>
    </w:p>
    <w:p w:rsidR="006F1B20" w:rsidRPr="006F1B20" w:rsidRDefault="006F1B20" w:rsidP="006F1B20">
      <w:pPr>
        <w:pStyle w:val="Listenabsatz"/>
        <w:numPr>
          <w:ilvl w:val="0"/>
          <w:numId w:val="32"/>
        </w:numPr>
        <w:autoSpaceDE w:val="0"/>
        <w:autoSpaceDN w:val="0"/>
        <w:adjustRightInd w:val="0"/>
        <w:rPr>
          <w:rFonts w:ascii="Verdana" w:hAnsi="Verdana" w:cs="Verdana"/>
          <w:sz w:val="20"/>
          <w:szCs w:val="20"/>
        </w:rPr>
      </w:pPr>
      <w:r w:rsidRPr="006F1B20">
        <w:rPr>
          <w:rFonts w:ascii="Verdana" w:hAnsi="Verdana" w:cs="Verdana"/>
          <w:sz w:val="20"/>
          <w:szCs w:val="20"/>
        </w:rPr>
        <w:t>Zusätzliche Viewer-Werkzeuge: Lupe, Schnappschuss, Navigator</w:t>
      </w:r>
    </w:p>
    <w:p w:rsidR="006F1B20" w:rsidRPr="006F1B20" w:rsidRDefault="006F1B20" w:rsidP="006F1B20">
      <w:pPr>
        <w:pStyle w:val="Listenabsatz"/>
        <w:numPr>
          <w:ilvl w:val="0"/>
          <w:numId w:val="32"/>
        </w:numPr>
        <w:autoSpaceDE w:val="0"/>
        <w:autoSpaceDN w:val="0"/>
        <w:adjustRightInd w:val="0"/>
        <w:rPr>
          <w:rFonts w:ascii="Verdana" w:hAnsi="Verdana" w:cs="Verdana"/>
          <w:sz w:val="20"/>
          <w:szCs w:val="20"/>
        </w:rPr>
      </w:pPr>
      <w:r w:rsidRPr="006F1B20">
        <w:rPr>
          <w:rFonts w:ascii="Verdana" w:hAnsi="Verdana" w:cs="Verdana"/>
          <w:sz w:val="20"/>
          <w:szCs w:val="20"/>
        </w:rPr>
        <w:t>Hervorheben von Formularfeldern</w:t>
      </w:r>
    </w:p>
    <w:p w:rsidR="006F1B20" w:rsidRDefault="006F1B20" w:rsidP="006F1B20">
      <w:pPr>
        <w:autoSpaceDE w:val="0"/>
        <w:autoSpaceDN w:val="0"/>
        <w:adjustRightInd w:val="0"/>
        <w:rPr>
          <w:rFonts w:ascii="Verdana" w:hAnsi="Verdana"/>
          <w:sz w:val="20"/>
          <w:szCs w:val="20"/>
        </w:rPr>
      </w:pPr>
    </w:p>
    <w:p w:rsidR="00811255" w:rsidRDefault="00811255">
      <w:pPr>
        <w:rPr>
          <w:rFonts w:ascii="Verdana" w:hAnsi="Verdana"/>
          <w:b/>
          <w:sz w:val="20"/>
          <w:szCs w:val="20"/>
        </w:rPr>
      </w:pPr>
      <w:r>
        <w:rPr>
          <w:rFonts w:ascii="Verdana" w:hAnsi="Verdana"/>
          <w:b/>
          <w:sz w:val="20"/>
          <w:szCs w:val="20"/>
        </w:rPr>
        <w:br w:type="page"/>
      </w:r>
    </w:p>
    <w:p w:rsidR="006F1B20" w:rsidRPr="006F1B20" w:rsidRDefault="006F1B20" w:rsidP="006F1B20">
      <w:pPr>
        <w:autoSpaceDE w:val="0"/>
        <w:autoSpaceDN w:val="0"/>
        <w:adjustRightInd w:val="0"/>
        <w:rPr>
          <w:rFonts w:ascii="Verdana" w:hAnsi="Verdana"/>
          <w:b/>
          <w:sz w:val="20"/>
          <w:szCs w:val="20"/>
        </w:rPr>
      </w:pPr>
      <w:r w:rsidRPr="006F1B20">
        <w:rPr>
          <w:rFonts w:ascii="Verdana" w:hAnsi="Verdana"/>
          <w:b/>
          <w:sz w:val="20"/>
          <w:szCs w:val="20"/>
        </w:rPr>
        <w:lastRenderedPageBreak/>
        <w:t>PDF Rich Edit Library</w:t>
      </w:r>
    </w:p>
    <w:p w:rsidR="006F1B20" w:rsidRPr="006F1B20" w:rsidRDefault="006F1B20" w:rsidP="006F1B20">
      <w:pPr>
        <w:pStyle w:val="Listenabsatz"/>
        <w:numPr>
          <w:ilvl w:val="0"/>
          <w:numId w:val="33"/>
        </w:numPr>
        <w:autoSpaceDE w:val="0"/>
        <w:autoSpaceDN w:val="0"/>
        <w:adjustRightInd w:val="0"/>
        <w:rPr>
          <w:rFonts w:ascii="Verdana" w:hAnsi="Verdana" w:cs="Verdana"/>
          <w:sz w:val="20"/>
          <w:szCs w:val="20"/>
        </w:rPr>
      </w:pPr>
      <w:r w:rsidRPr="006F1B20">
        <w:rPr>
          <w:rFonts w:ascii="Verdana" w:hAnsi="Verdana" w:cs="Verdana"/>
          <w:sz w:val="20"/>
          <w:szCs w:val="20"/>
        </w:rPr>
        <w:t>Ebenen-Gruppen</w:t>
      </w:r>
    </w:p>
    <w:p w:rsidR="006F1B20" w:rsidRPr="006F1B20" w:rsidRDefault="006F1B20" w:rsidP="006F1B20">
      <w:pPr>
        <w:pStyle w:val="Listenabsatz"/>
        <w:numPr>
          <w:ilvl w:val="0"/>
          <w:numId w:val="33"/>
        </w:numPr>
        <w:autoSpaceDE w:val="0"/>
        <w:autoSpaceDN w:val="0"/>
        <w:adjustRightInd w:val="0"/>
        <w:rPr>
          <w:rFonts w:ascii="Verdana" w:hAnsi="Verdana" w:cs="Verdana"/>
          <w:sz w:val="20"/>
          <w:szCs w:val="20"/>
        </w:rPr>
      </w:pPr>
      <w:r w:rsidRPr="006F1B20">
        <w:rPr>
          <w:rFonts w:ascii="Verdana" w:hAnsi="Verdana" w:cs="Verdana"/>
          <w:sz w:val="20"/>
          <w:szCs w:val="20"/>
        </w:rPr>
        <w:t xml:space="preserve">Verbesserte Anzeige-Qualität </w:t>
      </w:r>
    </w:p>
    <w:p w:rsidR="006F1B20" w:rsidRDefault="006F1B20" w:rsidP="006F1B20">
      <w:pPr>
        <w:autoSpaceDE w:val="0"/>
        <w:autoSpaceDN w:val="0"/>
        <w:adjustRightInd w:val="0"/>
        <w:rPr>
          <w:rFonts w:ascii="Verdana" w:hAnsi="Verdana"/>
          <w:sz w:val="20"/>
          <w:szCs w:val="20"/>
        </w:rPr>
      </w:pPr>
    </w:p>
    <w:p w:rsidR="006F1B20" w:rsidRPr="006F1B20" w:rsidRDefault="006F1B20" w:rsidP="006F1B20">
      <w:pPr>
        <w:autoSpaceDE w:val="0"/>
        <w:autoSpaceDN w:val="0"/>
        <w:adjustRightInd w:val="0"/>
        <w:rPr>
          <w:rFonts w:ascii="Verdana" w:hAnsi="Verdana"/>
          <w:b/>
          <w:sz w:val="20"/>
          <w:szCs w:val="20"/>
        </w:rPr>
      </w:pPr>
      <w:r w:rsidRPr="006F1B20">
        <w:rPr>
          <w:rFonts w:ascii="Verdana" w:hAnsi="Verdana"/>
          <w:b/>
          <w:sz w:val="20"/>
          <w:szCs w:val="20"/>
        </w:rPr>
        <w:t>XPS Document Library</w:t>
      </w:r>
    </w:p>
    <w:p w:rsidR="006F1B20" w:rsidRPr="006F1B20" w:rsidRDefault="006F1B20" w:rsidP="006F1B20">
      <w:pPr>
        <w:pStyle w:val="Listenabsatz"/>
        <w:numPr>
          <w:ilvl w:val="0"/>
          <w:numId w:val="34"/>
        </w:numPr>
        <w:autoSpaceDE w:val="0"/>
        <w:autoSpaceDN w:val="0"/>
        <w:adjustRightInd w:val="0"/>
        <w:rPr>
          <w:rFonts w:ascii="Verdana" w:hAnsi="Verdana" w:cs="Verdana"/>
          <w:sz w:val="20"/>
          <w:szCs w:val="20"/>
        </w:rPr>
      </w:pPr>
      <w:r w:rsidRPr="006F1B20">
        <w:rPr>
          <w:rFonts w:ascii="Verdana" w:hAnsi="Verdana" w:cs="Verdana"/>
          <w:sz w:val="20"/>
          <w:szCs w:val="20"/>
        </w:rPr>
        <w:t>Textsuche und Markierung, Markierung von Bildern</w:t>
      </w:r>
    </w:p>
    <w:p w:rsidR="006F1B20" w:rsidRPr="006F1B20" w:rsidRDefault="006F1B20" w:rsidP="006F1B20">
      <w:pPr>
        <w:pStyle w:val="Listenabsatz"/>
        <w:numPr>
          <w:ilvl w:val="0"/>
          <w:numId w:val="34"/>
        </w:numPr>
        <w:autoSpaceDE w:val="0"/>
        <w:autoSpaceDN w:val="0"/>
        <w:adjustRightInd w:val="0"/>
        <w:rPr>
          <w:rFonts w:ascii="Verdana" w:hAnsi="Verdana" w:cs="Verdana"/>
          <w:sz w:val="20"/>
          <w:szCs w:val="20"/>
        </w:rPr>
      </w:pPr>
      <w:r w:rsidRPr="006F1B20">
        <w:rPr>
          <w:rFonts w:ascii="Verdana" w:hAnsi="Verdana" w:cs="Verdana"/>
          <w:sz w:val="20"/>
          <w:szCs w:val="20"/>
        </w:rPr>
        <w:t>Durchsuchen, Bearbeiten und Erstellen von Gliederungselementen (TOC)</w:t>
      </w:r>
    </w:p>
    <w:p w:rsidR="006F1B20" w:rsidRPr="006F1B20" w:rsidRDefault="006F1B20" w:rsidP="006F1B20">
      <w:pPr>
        <w:pStyle w:val="Listenabsatz"/>
        <w:numPr>
          <w:ilvl w:val="0"/>
          <w:numId w:val="34"/>
        </w:numPr>
        <w:autoSpaceDE w:val="0"/>
        <w:autoSpaceDN w:val="0"/>
        <w:adjustRightInd w:val="0"/>
        <w:rPr>
          <w:rFonts w:ascii="Verdana" w:hAnsi="Verdana"/>
          <w:sz w:val="20"/>
          <w:szCs w:val="20"/>
        </w:rPr>
      </w:pPr>
      <w:r w:rsidRPr="006F1B20">
        <w:rPr>
          <w:rFonts w:ascii="Verdana" w:hAnsi="Verdana" w:cs="Verdana"/>
          <w:sz w:val="20"/>
          <w:szCs w:val="20"/>
        </w:rPr>
        <w:t>Verw</w:t>
      </w:r>
      <w:r w:rsidRPr="006F1B20">
        <w:rPr>
          <w:rFonts w:ascii="Verdana" w:hAnsi="Verdana"/>
          <w:sz w:val="20"/>
          <w:szCs w:val="20"/>
        </w:rPr>
        <w:t>eise auf den Seiten</w:t>
      </w:r>
    </w:p>
    <w:p w:rsidR="006F1B20" w:rsidRDefault="006F1B20" w:rsidP="006F1B20">
      <w:pPr>
        <w:pStyle w:val="Listenabsatz"/>
        <w:numPr>
          <w:ilvl w:val="0"/>
          <w:numId w:val="34"/>
        </w:numPr>
        <w:autoSpaceDE w:val="0"/>
        <w:autoSpaceDN w:val="0"/>
        <w:adjustRightInd w:val="0"/>
        <w:rPr>
          <w:rFonts w:ascii="Verdana" w:hAnsi="Verdana" w:cs="Verdana"/>
          <w:sz w:val="20"/>
          <w:szCs w:val="20"/>
        </w:rPr>
      </w:pPr>
      <w:r w:rsidRPr="006F1B20">
        <w:rPr>
          <w:rFonts w:ascii="Verdana" w:hAnsi="Verdana" w:cs="Verdana"/>
          <w:sz w:val="20"/>
          <w:szCs w:val="20"/>
        </w:rPr>
        <w:t>Benannte Ziele</w:t>
      </w:r>
    </w:p>
    <w:p w:rsidR="006F1B20" w:rsidRPr="006F1B20" w:rsidRDefault="006F1B20" w:rsidP="006F1B20">
      <w:pPr>
        <w:pStyle w:val="Listenabsatz"/>
        <w:autoSpaceDE w:val="0"/>
        <w:autoSpaceDN w:val="0"/>
        <w:adjustRightInd w:val="0"/>
        <w:rPr>
          <w:rFonts w:ascii="Verdana" w:hAnsi="Verdana" w:cs="Verdana"/>
          <w:sz w:val="20"/>
          <w:szCs w:val="20"/>
        </w:rPr>
      </w:pPr>
      <w:r w:rsidRPr="006F1B20">
        <w:rPr>
          <w:rFonts w:ascii="Verdana" w:hAnsi="Verdana" w:cs="Verdana"/>
          <w:sz w:val="20"/>
          <w:szCs w:val="20"/>
        </w:rPr>
        <w:t xml:space="preserve"> </w:t>
      </w:r>
    </w:p>
    <w:p w:rsidR="006F1B20" w:rsidRPr="006F1B20" w:rsidRDefault="006F1B20" w:rsidP="006F1B20">
      <w:pPr>
        <w:autoSpaceDE w:val="0"/>
        <w:autoSpaceDN w:val="0"/>
        <w:adjustRightInd w:val="0"/>
        <w:rPr>
          <w:rFonts w:ascii="Verdana" w:hAnsi="Verdana"/>
          <w:b/>
          <w:sz w:val="20"/>
          <w:szCs w:val="20"/>
        </w:rPr>
      </w:pPr>
      <w:r w:rsidRPr="006F1B20">
        <w:rPr>
          <w:rFonts w:ascii="Verdana" w:hAnsi="Verdana"/>
          <w:b/>
          <w:sz w:val="20"/>
          <w:szCs w:val="20"/>
        </w:rPr>
        <w:t>Document Transformer Library</w:t>
      </w:r>
    </w:p>
    <w:p w:rsidR="006F1B20" w:rsidRPr="006F1B20" w:rsidRDefault="006F1B20" w:rsidP="006F1B20">
      <w:pPr>
        <w:pStyle w:val="Listenabsatz"/>
        <w:numPr>
          <w:ilvl w:val="0"/>
          <w:numId w:val="35"/>
        </w:numPr>
        <w:autoSpaceDE w:val="0"/>
        <w:autoSpaceDN w:val="0"/>
        <w:adjustRightInd w:val="0"/>
        <w:rPr>
          <w:rFonts w:ascii="Verdana" w:hAnsi="Verdana" w:cs="Verdana"/>
          <w:sz w:val="20"/>
          <w:szCs w:val="20"/>
        </w:rPr>
      </w:pPr>
      <w:r w:rsidRPr="006F1B20">
        <w:rPr>
          <w:rFonts w:ascii="Verdana" w:hAnsi="Verdana" w:cs="Verdana"/>
          <w:sz w:val="20"/>
          <w:szCs w:val="20"/>
        </w:rPr>
        <w:t>Textsuche und Markierung in der Voransicht</w:t>
      </w:r>
    </w:p>
    <w:p w:rsidR="006F1B20" w:rsidRPr="006F1B20" w:rsidRDefault="006F1B20" w:rsidP="006F1B20">
      <w:pPr>
        <w:pStyle w:val="Listenabsatz"/>
        <w:numPr>
          <w:ilvl w:val="0"/>
          <w:numId w:val="35"/>
        </w:numPr>
        <w:autoSpaceDE w:val="0"/>
        <w:autoSpaceDN w:val="0"/>
        <w:adjustRightInd w:val="0"/>
        <w:rPr>
          <w:rFonts w:ascii="Verdana" w:hAnsi="Verdana" w:cs="Verdana"/>
          <w:sz w:val="20"/>
          <w:szCs w:val="20"/>
        </w:rPr>
      </w:pPr>
      <w:r w:rsidRPr="006F1B20">
        <w:rPr>
          <w:rFonts w:ascii="Verdana" w:hAnsi="Verdana" w:cs="Verdana"/>
          <w:sz w:val="20"/>
          <w:szCs w:val="20"/>
        </w:rPr>
        <w:t>Umgestalten von PDFs schließt jetzt Verweise, Formulare, Anmerkungen, Ebenen, Lesezeichen und benannte Ziele ein</w:t>
      </w:r>
    </w:p>
    <w:p w:rsidR="006F1B20" w:rsidRPr="006F1B20" w:rsidRDefault="006F1B20" w:rsidP="006F1B20">
      <w:pPr>
        <w:pStyle w:val="Listenabsatz"/>
        <w:numPr>
          <w:ilvl w:val="0"/>
          <w:numId w:val="35"/>
        </w:numPr>
        <w:autoSpaceDE w:val="0"/>
        <w:autoSpaceDN w:val="0"/>
        <w:adjustRightInd w:val="0"/>
        <w:rPr>
          <w:rFonts w:ascii="Verdana" w:hAnsi="Verdana" w:cs="Verdana"/>
          <w:sz w:val="20"/>
          <w:szCs w:val="20"/>
        </w:rPr>
      </w:pPr>
      <w:r w:rsidRPr="006F1B20">
        <w:rPr>
          <w:rFonts w:ascii="Verdana" w:hAnsi="Verdana" w:cs="Verdana"/>
          <w:sz w:val="20"/>
          <w:szCs w:val="20"/>
        </w:rPr>
        <w:t xml:space="preserve">Formatierte Text-Gestaltungselemente </w:t>
      </w:r>
    </w:p>
    <w:p w:rsidR="002E6F50" w:rsidRPr="00811255" w:rsidRDefault="006F1B20" w:rsidP="00811255">
      <w:pPr>
        <w:pStyle w:val="Listenabsatz"/>
        <w:numPr>
          <w:ilvl w:val="0"/>
          <w:numId w:val="35"/>
        </w:numPr>
        <w:autoSpaceDE w:val="0"/>
        <w:autoSpaceDN w:val="0"/>
        <w:adjustRightInd w:val="0"/>
        <w:rPr>
          <w:rFonts w:ascii="Verdana" w:hAnsi="Verdana" w:cs="Calibri"/>
          <w:sz w:val="20"/>
          <w:szCs w:val="20"/>
        </w:rPr>
      </w:pPr>
      <w:r w:rsidRPr="006F1B20">
        <w:rPr>
          <w:rFonts w:ascii="Verdana" w:hAnsi="Verdana" w:cs="Verdana"/>
          <w:sz w:val="20"/>
          <w:szCs w:val="20"/>
        </w:rPr>
        <w:t>Autotext-Objekte in den Text-Gestaltungselementen</w:t>
      </w:r>
    </w:p>
    <w:p w:rsidR="00EF4551" w:rsidRPr="00A510A7" w:rsidRDefault="00EF4551">
      <w:pPr>
        <w:pStyle w:val="berschrift1"/>
        <w:rPr>
          <w:rFonts w:ascii="Verdana" w:hAnsi="Verdana"/>
          <w:caps/>
          <w:kern w:val="0"/>
        </w:rPr>
      </w:pPr>
      <w:r w:rsidRPr="00A510A7">
        <w:rPr>
          <w:rFonts w:ascii="Verdana" w:hAnsi="Verdana"/>
          <w:caps/>
          <w:kern w:val="0"/>
        </w:rPr>
        <w:t>Unterstützte Betriebssysteme</w:t>
      </w:r>
    </w:p>
    <w:p w:rsidR="00EF4551" w:rsidRDefault="00CC09E0">
      <w:pPr>
        <w:rPr>
          <w:rFonts w:ascii="Verdana" w:hAnsi="Verdana"/>
          <w:bCs/>
          <w:sz w:val="20"/>
          <w:szCs w:val="20"/>
        </w:rPr>
      </w:pPr>
      <w:r w:rsidRPr="00CC09E0">
        <w:rPr>
          <w:rFonts w:ascii="Verdana" w:hAnsi="Verdana"/>
          <w:sz w:val="20"/>
          <w:szCs w:val="20"/>
        </w:rPr>
        <w:t xml:space="preserve">Das </w:t>
      </w:r>
      <w:r w:rsidR="00EF4551" w:rsidRPr="00CC09E0">
        <w:rPr>
          <w:rFonts w:ascii="Verdana" w:hAnsi="Verdana"/>
          <w:sz w:val="20"/>
          <w:szCs w:val="20"/>
        </w:rPr>
        <w:t>PDF Xpansion</w:t>
      </w:r>
      <w:r w:rsidR="002B6F1E">
        <w:rPr>
          <w:rFonts w:ascii="Verdana" w:hAnsi="Verdana"/>
          <w:sz w:val="20"/>
          <w:szCs w:val="20"/>
        </w:rPr>
        <w:t xml:space="preserve"> </w:t>
      </w:r>
      <w:r w:rsidRPr="00CC09E0">
        <w:rPr>
          <w:rFonts w:ascii="Verdana" w:hAnsi="Verdana"/>
          <w:sz w:val="20"/>
          <w:szCs w:val="20"/>
        </w:rPr>
        <w:t>SDK</w:t>
      </w:r>
      <w:r w:rsidR="00EF4551" w:rsidRPr="00CC09E0">
        <w:rPr>
          <w:rFonts w:ascii="Verdana" w:hAnsi="Verdana"/>
          <w:sz w:val="20"/>
          <w:szCs w:val="20"/>
        </w:rPr>
        <w:t xml:space="preserve"> </w:t>
      </w:r>
      <w:r w:rsidR="009B7E46">
        <w:rPr>
          <w:rFonts w:ascii="Verdana" w:hAnsi="Verdana"/>
          <w:sz w:val="20"/>
          <w:szCs w:val="20"/>
        </w:rPr>
        <w:t>wurde</w:t>
      </w:r>
      <w:r w:rsidR="00EF4551">
        <w:rPr>
          <w:rFonts w:ascii="Verdana" w:hAnsi="Verdana"/>
          <w:sz w:val="20"/>
          <w:szCs w:val="20"/>
        </w:rPr>
        <w:t xml:space="preserve"> </w:t>
      </w:r>
      <w:r w:rsidR="009B7E46">
        <w:rPr>
          <w:rFonts w:ascii="Verdana" w:hAnsi="Verdana"/>
          <w:bCs/>
          <w:sz w:val="20"/>
        </w:rPr>
        <w:t xml:space="preserve">für </w:t>
      </w:r>
      <w:r w:rsidR="00EF4551">
        <w:rPr>
          <w:rFonts w:ascii="Verdana" w:hAnsi="Verdana"/>
          <w:bCs/>
          <w:sz w:val="20"/>
        </w:rPr>
        <w:t xml:space="preserve">Anwendungen </w:t>
      </w:r>
      <w:r w:rsidR="009B7E46">
        <w:rPr>
          <w:rFonts w:ascii="Verdana" w:hAnsi="Verdana"/>
          <w:bCs/>
          <w:sz w:val="20"/>
        </w:rPr>
        <w:t>entwickelt</w:t>
      </w:r>
      <w:r w:rsidR="00EF4551">
        <w:rPr>
          <w:rFonts w:ascii="Verdana" w:hAnsi="Verdana"/>
          <w:bCs/>
          <w:sz w:val="20"/>
        </w:rPr>
        <w:t xml:space="preserve">, die unter den 32- beziehungsweise 64-Bit-Versionen von </w:t>
      </w:r>
      <w:r w:rsidR="00EF4551">
        <w:rPr>
          <w:rFonts w:ascii="Verdana" w:hAnsi="Verdana"/>
          <w:bCs/>
          <w:sz w:val="20"/>
          <w:szCs w:val="20"/>
        </w:rPr>
        <w:t xml:space="preserve">Windows </w:t>
      </w:r>
      <w:r w:rsidR="00A02B1B">
        <w:rPr>
          <w:rFonts w:ascii="Verdana" w:hAnsi="Verdana"/>
          <w:bCs/>
          <w:sz w:val="20"/>
          <w:szCs w:val="20"/>
        </w:rPr>
        <w:t xml:space="preserve">7, </w:t>
      </w:r>
      <w:r w:rsidR="00EF4551">
        <w:rPr>
          <w:rFonts w:ascii="Verdana" w:hAnsi="Verdana"/>
          <w:bCs/>
          <w:sz w:val="20"/>
          <w:szCs w:val="20"/>
        </w:rPr>
        <w:t xml:space="preserve">Vista und XP, </w:t>
      </w:r>
      <w:r w:rsidR="00F21926" w:rsidRPr="00F21926">
        <w:rPr>
          <w:rFonts w:ascii="Verdana" w:hAnsi="Verdana"/>
          <w:bCs/>
          <w:sz w:val="20"/>
          <w:szCs w:val="20"/>
        </w:rPr>
        <w:t>Windows Server 2008 oder 2008 R2</w:t>
      </w:r>
      <w:r w:rsidR="00EF4551">
        <w:rPr>
          <w:rFonts w:ascii="Verdana" w:hAnsi="Verdana"/>
          <w:bCs/>
          <w:sz w:val="20"/>
          <w:szCs w:val="20"/>
        </w:rPr>
        <w:t xml:space="preserve"> laufen. </w:t>
      </w:r>
    </w:p>
    <w:p w:rsidR="00EF4551" w:rsidRPr="00A510A7" w:rsidRDefault="00EF4551">
      <w:pPr>
        <w:pStyle w:val="berschrift1"/>
        <w:rPr>
          <w:rFonts w:ascii="Verdana" w:hAnsi="Verdana"/>
          <w:caps/>
        </w:rPr>
      </w:pPr>
      <w:r w:rsidRPr="00A510A7">
        <w:rPr>
          <w:rFonts w:ascii="Verdana" w:hAnsi="Verdana"/>
          <w:caps/>
          <w:kern w:val="0"/>
        </w:rPr>
        <w:t>Preise</w:t>
      </w:r>
    </w:p>
    <w:p w:rsidR="00EF4551" w:rsidRPr="00F56192" w:rsidRDefault="00EF4551" w:rsidP="005953D2">
      <w:pPr>
        <w:pStyle w:val="Textkrper2"/>
        <w:rPr>
          <w:color w:val="000000"/>
        </w:rPr>
      </w:pPr>
      <w:r>
        <w:t>Der Grundbaustein der Bibliothek zum Erste</w:t>
      </w:r>
      <w:r w:rsidR="00A21E5C">
        <w:t xml:space="preserve">llen von PDF-Dateien, </w:t>
      </w:r>
      <w:r w:rsidR="00F56192">
        <w:t xml:space="preserve">das </w:t>
      </w:r>
      <w:r w:rsidR="00A643FC">
        <w:t>PDF D</w:t>
      </w:r>
      <w:r w:rsidR="00A21E5C">
        <w:t>ocument Lib</w:t>
      </w:r>
      <w:r w:rsidR="00CD0A2E">
        <w:t>r</w:t>
      </w:r>
      <w:r w:rsidR="00A21E5C">
        <w:t>ary-Modul PDF Direct,</w:t>
      </w:r>
      <w:r w:rsidR="00A643FC">
        <w:t xml:space="preserve"> </w:t>
      </w:r>
      <w:r w:rsidR="000457A2">
        <w:t>kostet ab 950 EUR</w:t>
      </w:r>
      <w:r>
        <w:t xml:space="preserve"> (zuzüglich MwSt.).</w:t>
      </w:r>
      <w:r w:rsidR="000F2D24">
        <w:t xml:space="preserve"> </w:t>
      </w:r>
      <w:r w:rsidR="00CC09E0">
        <w:t xml:space="preserve">Das </w:t>
      </w:r>
      <w:r w:rsidR="00F56192">
        <w:t xml:space="preserve">PDF Xpansion </w:t>
      </w:r>
      <w:r w:rsidR="00CC09E0" w:rsidRPr="00CC09E0">
        <w:t>SDK</w:t>
      </w:r>
      <w:r>
        <w:t xml:space="preserve"> wird in mehreren Lizenzmodellen und Komponenten</w:t>
      </w:r>
      <w:r w:rsidR="000F20BA">
        <w:t>-</w:t>
      </w:r>
      <w:r w:rsidR="00A10B8E">
        <w:t>P</w:t>
      </w:r>
      <w:r>
        <w:t xml:space="preserve">aketen angeboten, die eine Anpassung an die Bedürfnisse der Zielgruppe und der Benutzer der jeweiligen Zielanwendung ermöglichen. </w:t>
      </w:r>
      <w:r w:rsidR="00A41D51">
        <w:t xml:space="preserve">Die </w:t>
      </w:r>
      <w:r w:rsidR="00A41D51">
        <w:rPr>
          <w:b/>
        </w:rPr>
        <w:t>konzeptionelle</w:t>
      </w:r>
      <w:r w:rsidR="00A41D51">
        <w:t xml:space="preserve"> </w:t>
      </w:r>
      <w:r w:rsidR="00A41D51">
        <w:rPr>
          <w:b/>
        </w:rPr>
        <w:t xml:space="preserve">Besonderheit </w:t>
      </w:r>
      <w:r w:rsidR="00A41D51" w:rsidRPr="00CC09E0">
        <w:t xml:space="preserve">des </w:t>
      </w:r>
      <w:r w:rsidR="00F56192">
        <w:rPr>
          <w:color w:val="000000"/>
        </w:rPr>
        <w:t xml:space="preserve">PDF Xpansion </w:t>
      </w:r>
      <w:r w:rsidR="00A41D51" w:rsidRPr="00CC09E0">
        <w:rPr>
          <w:color w:val="000000"/>
        </w:rPr>
        <w:t>SDK</w:t>
      </w:r>
      <w:r w:rsidR="00A41D51">
        <w:rPr>
          <w:b/>
          <w:color w:val="000000"/>
        </w:rPr>
        <w:t xml:space="preserve"> </w:t>
      </w:r>
      <w:r w:rsidR="00F56192">
        <w:rPr>
          <w:color w:val="000000"/>
        </w:rPr>
        <w:t>ist der modulare Aufbau</w:t>
      </w:r>
      <w:r w:rsidR="00A41D51">
        <w:rPr>
          <w:color w:val="000000"/>
        </w:rPr>
        <w:t xml:space="preserve"> und das damit verbundene flexible Preismodell: Software-Entwickler können die PDF-Funktionen auswählen, die die Nutzer ihrer Anwendung bei der Arbeit mit PDF-Dateien benötigen werden oder auf die sie Zugriff haben sollen. </w:t>
      </w:r>
      <w:r w:rsidR="00370DCC">
        <w:rPr>
          <w:color w:val="000000"/>
        </w:rPr>
        <w:t>N</w:t>
      </w:r>
      <w:r w:rsidR="00A41D51">
        <w:rPr>
          <w:color w:val="000000"/>
        </w:rPr>
        <w:t xml:space="preserve">icht erforderliche PDF-Funktionen müssen nicht mitbezahlt werden. </w:t>
      </w:r>
      <w:r>
        <w:t xml:space="preserve">Es werden keine weiteren Software-Komponenten außer denen benötigt, die bereits </w:t>
      </w:r>
      <w:r w:rsidR="00C937B8">
        <w:t xml:space="preserve">mit </w:t>
      </w:r>
      <w:r>
        <w:t xml:space="preserve">Windows installiert werden. Die Preisliste inklusive einer Beschreibung der Lizenzmodelle und Komponenten </w:t>
      </w:r>
      <w:r w:rsidR="006F2169">
        <w:t xml:space="preserve">kann im </w:t>
      </w:r>
      <w:hyperlink r:id="rId9" w:history="1">
        <w:r w:rsidR="006F2169" w:rsidRPr="00C45974">
          <w:rPr>
            <w:rStyle w:val="Hyperlink"/>
          </w:rPr>
          <w:t>Leitfaden zum PDF Xpansion SDK</w:t>
        </w:r>
      </w:hyperlink>
      <w:r w:rsidR="006F2169">
        <w:t xml:space="preserve"> eingesehen werden.</w:t>
      </w:r>
    </w:p>
    <w:p w:rsidR="00EF4551" w:rsidRPr="00A510A7" w:rsidRDefault="00302F48">
      <w:pPr>
        <w:pStyle w:val="berschrift1"/>
        <w:rPr>
          <w:rFonts w:ascii="Verdana" w:hAnsi="Verdana"/>
          <w:caps/>
          <w:kern w:val="0"/>
        </w:rPr>
      </w:pPr>
      <w:r w:rsidRPr="00A510A7">
        <w:rPr>
          <w:rFonts w:ascii="Verdana" w:hAnsi="Verdana"/>
          <w:caps/>
          <w:kern w:val="0"/>
        </w:rPr>
        <w:t>Details</w:t>
      </w:r>
    </w:p>
    <w:p w:rsidR="00FB6663" w:rsidRPr="00450A20" w:rsidRDefault="00EF4551">
      <w:pPr>
        <w:rPr>
          <w:rFonts w:ascii="Verdana" w:hAnsi="Verdana"/>
          <w:color w:val="000000"/>
          <w:sz w:val="20"/>
          <w:szCs w:val="20"/>
        </w:rPr>
      </w:pPr>
      <w:r>
        <w:rPr>
          <w:rFonts w:ascii="Verdana" w:hAnsi="Verdana"/>
          <w:sz w:val="20"/>
          <w:szCs w:val="20"/>
        </w:rPr>
        <w:t>Detailliertes Informationsmaterial</w:t>
      </w:r>
      <w:r>
        <w:rPr>
          <w:rFonts w:ascii="Verdana" w:hAnsi="Verdana"/>
          <w:color w:val="000000"/>
          <w:sz w:val="20"/>
          <w:szCs w:val="20"/>
        </w:rPr>
        <w:t xml:space="preserve">, unter anderem eine </w:t>
      </w:r>
      <w:r w:rsidR="00FB6663">
        <w:rPr>
          <w:rFonts w:ascii="Verdana" w:hAnsi="Verdana"/>
          <w:color w:val="000000"/>
          <w:sz w:val="20"/>
          <w:szCs w:val="20"/>
        </w:rPr>
        <w:t>Test-Lizenz</w:t>
      </w:r>
      <w:r>
        <w:rPr>
          <w:rFonts w:ascii="Verdana" w:hAnsi="Verdana"/>
          <w:color w:val="000000"/>
          <w:sz w:val="20"/>
          <w:szCs w:val="20"/>
        </w:rPr>
        <w:t xml:space="preserve"> und </w:t>
      </w:r>
      <w:r w:rsidR="00543B06">
        <w:rPr>
          <w:rFonts w:ascii="Verdana" w:hAnsi="Verdana"/>
          <w:color w:val="000000"/>
          <w:sz w:val="20"/>
          <w:szCs w:val="20"/>
        </w:rPr>
        <w:t>den Leitfaden</w:t>
      </w:r>
      <w:r>
        <w:rPr>
          <w:rFonts w:ascii="Verdana" w:hAnsi="Verdana"/>
          <w:color w:val="000000"/>
          <w:sz w:val="20"/>
          <w:szCs w:val="20"/>
        </w:rPr>
        <w:t xml:space="preserve">, bietet die </w:t>
      </w:r>
      <w:hyperlink r:id="rId10" w:history="1">
        <w:r w:rsidRPr="00A643FC">
          <w:rPr>
            <w:rStyle w:val="Hyperlink"/>
            <w:rFonts w:ascii="Verdana" w:hAnsi="Verdana"/>
            <w:sz w:val="20"/>
            <w:szCs w:val="20"/>
          </w:rPr>
          <w:t>Produktseite</w:t>
        </w:r>
      </w:hyperlink>
      <w:r>
        <w:rPr>
          <w:rFonts w:ascii="Verdana" w:hAnsi="Verdana"/>
          <w:color w:val="000000"/>
          <w:sz w:val="20"/>
          <w:szCs w:val="20"/>
        </w:rPr>
        <w:t xml:space="preserve"> im Internet.</w:t>
      </w:r>
    </w:p>
    <w:p w:rsidR="00811255" w:rsidRDefault="00811255">
      <w:pPr>
        <w:rPr>
          <w:rFonts w:ascii="Verdana" w:hAnsi="Verdana" w:cs="Arial"/>
          <w:b/>
          <w:bCs/>
          <w:caps/>
          <w:sz w:val="32"/>
          <w:szCs w:val="32"/>
        </w:rPr>
      </w:pPr>
    </w:p>
    <w:p w:rsidR="00EF4551" w:rsidRPr="00A510A7" w:rsidRDefault="00EF4551">
      <w:pPr>
        <w:rPr>
          <w:rFonts w:ascii="Verdana" w:hAnsi="Verdana"/>
          <w:caps/>
          <w:sz w:val="20"/>
          <w:szCs w:val="20"/>
        </w:rPr>
      </w:pPr>
      <w:r w:rsidRPr="00A510A7">
        <w:rPr>
          <w:rFonts w:ascii="Verdana" w:hAnsi="Verdana" w:cs="Arial"/>
          <w:b/>
          <w:bCs/>
          <w:caps/>
          <w:sz w:val="32"/>
          <w:szCs w:val="32"/>
        </w:rPr>
        <w:t>Weitere Software auf Basis von PDF Xpansion</w:t>
      </w:r>
    </w:p>
    <w:p w:rsidR="00EF4551" w:rsidRDefault="00EF4551">
      <w:pPr>
        <w:rPr>
          <w:rFonts w:ascii="Verdana" w:hAnsi="Verdana"/>
          <w:b/>
          <w:sz w:val="20"/>
          <w:szCs w:val="20"/>
        </w:rPr>
      </w:pPr>
      <w:r>
        <w:rPr>
          <w:rFonts w:ascii="Verdana" w:hAnsi="Verdana"/>
          <w:sz w:val="20"/>
          <w:szCs w:val="20"/>
        </w:rPr>
        <w:t xml:space="preserve">Die </w:t>
      </w:r>
      <w:hyperlink r:id="rId11" w:history="1">
        <w:r>
          <w:rPr>
            <w:rStyle w:val="Hyperlink"/>
            <w:rFonts w:ascii="Verdana" w:hAnsi="Verdana"/>
            <w:sz w:val="20"/>
            <w:szCs w:val="20"/>
          </w:rPr>
          <w:t>PDF Xpansion</w:t>
        </w:r>
      </w:hyperlink>
      <w:r>
        <w:rPr>
          <w:rFonts w:ascii="Verdana" w:hAnsi="Verdana"/>
          <w:sz w:val="20"/>
          <w:szCs w:val="20"/>
        </w:rPr>
        <w:t xml:space="preserve">-Technologie wird außer </w:t>
      </w:r>
      <w:r w:rsidR="0049281D">
        <w:rPr>
          <w:rFonts w:ascii="Verdana" w:hAnsi="Verdana"/>
          <w:sz w:val="20"/>
          <w:szCs w:val="20"/>
        </w:rPr>
        <w:t xml:space="preserve">von </w:t>
      </w:r>
      <w:hyperlink r:id="rId12" w:history="1">
        <w:r w:rsidR="0049281D">
          <w:rPr>
            <w:rStyle w:val="Hyperlink"/>
            <w:rFonts w:ascii="Verdana" w:hAnsi="Verdana"/>
            <w:sz w:val="20"/>
            <w:szCs w:val="20"/>
          </w:rPr>
          <w:t>Unternehmenskunden</w:t>
        </w:r>
      </w:hyperlink>
      <w:r w:rsidR="0049281D">
        <w:rPr>
          <w:rFonts w:ascii="Verdana" w:hAnsi="Verdana"/>
          <w:sz w:val="20"/>
          <w:szCs w:val="20"/>
        </w:rPr>
        <w:t xml:space="preserve"> </w:t>
      </w:r>
      <w:r>
        <w:rPr>
          <w:rFonts w:ascii="Verdana" w:hAnsi="Verdana"/>
          <w:sz w:val="20"/>
          <w:szCs w:val="20"/>
        </w:rPr>
        <w:t>auch in der</w:t>
      </w:r>
      <w:r>
        <w:rPr>
          <w:rFonts w:ascii="Verdana" w:hAnsi="Verdana"/>
          <w:i/>
          <w:iCs/>
          <w:sz w:val="20"/>
          <w:szCs w:val="20"/>
        </w:rPr>
        <w:t xml:space="preserve"> </w:t>
      </w:r>
      <w:hyperlink r:id="rId13" w:history="1">
        <w:r w:rsidR="00AC73BB">
          <w:rPr>
            <w:rStyle w:val="Hyperlink"/>
            <w:rFonts w:ascii="Verdana" w:hAnsi="Verdana"/>
            <w:sz w:val="20"/>
            <w:szCs w:val="20"/>
          </w:rPr>
          <w:t>Perfect PDF 7-Produktfamile</w:t>
        </w:r>
      </w:hyperlink>
      <w:r>
        <w:rPr>
          <w:rFonts w:ascii="Verdana" w:hAnsi="Verdana"/>
          <w:sz w:val="20"/>
          <w:szCs w:val="20"/>
        </w:rPr>
        <w:t xml:space="preserve"> von soft Xpansion eingesetzt. Darüber hinaus findet PDF Xpansion in </w:t>
      </w:r>
      <w:hyperlink r:id="rId14" w:anchor="Freeware" w:history="1">
        <w:r w:rsidRPr="00CD6D44">
          <w:rPr>
            <w:rStyle w:val="Hyperlink"/>
            <w:rFonts w:ascii="Verdana" w:hAnsi="Verdana"/>
            <w:sz w:val="20"/>
            <w:szCs w:val="20"/>
          </w:rPr>
          <w:t>Freeware-Produkten</w:t>
        </w:r>
      </w:hyperlink>
      <w:r w:rsidR="000941E8">
        <w:rPr>
          <w:rFonts w:ascii="Verdana" w:hAnsi="Verdana"/>
          <w:sz w:val="20"/>
          <w:szCs w:val="20"/>
        </w:rPr>
        <w:t xml:space="preserve"> Verwendung. Das sind </w:t>
      </w:r>
      <w:r w:rsidRPr="00CD6D44">
        <w:rPr>
          <w:rFonts w:ascii="Verdana" w:hAnsi="Verdana"/>
          <w:sz w:val="20"/>
          <w:szCs w:val="20"/>
        </w:rPr>
        <w:t>Perfect PDF Master</w:t>
      </w:r>
      <w:r>
        <w:rPr>
          <w:rFonts w:ascii="Verdana" w:hAnsi="Verdana"/>
          <w:sz w:val="20"/>
          <w:szCs w:val="20"/>
        </w:rPr>
        <w:t xml:space="preserve"> (PDF-Erstellung mit wenigen Mausklicks), </w:t>
      </w:r>
      <w:hyperlink r:id="rId15" w:history="1"/>
      <w:r w:rsidR="00EC556C" w:rsidRPr="00CD6D44">
        <w:rPr>
          <w:rFonts w:ascii="Verdana" w:hAnsi="Verdana"/>
          <w:bCs/>
          <w:sz w:val="20"/>
        </w:rPr>
        <w:t>Perfect PDF Reader</w:t>
      </w:r>
      <w:r>
        <w:rPr>
          <w:rFonts w:ascii="Verdana" w:hAnsi="Verdana"/>
          <w:bCs/>
          <w:sz w:val="20"/>
        </w:rPr>
        <w:t xml:space="preserve"> (Anzeige, Ausdrucken und Export von Texten und Bildern, Speichern von ausg</w:t>
      </w:r>
      <w:r w:rsidR="000941E8">
        <w:rPr>
          <w:rFonts w:ascii="Verdana" w:hAnsi="Verdana"/>
          <w:bCs/>
          <w:sz w:val="20"/>
        </w:rPr>
        <w:t xml:space="preserve">efüllten PDF-Formularen) und </w:t>
      </w:r>
      <w:r w:rsidR="00EC556C" w:rsidRPr="00CD6D44">
        <w:rPr>
          <w:rFonts w:ascii="Verdana" w:hAnsi="Verdana"/>
          <w:sz w:val="20"/>
          <w:szCs w:val="20"/>
        </w:rPr>
        <w:t>Perfect DocuReader</w:t>
      </w:r>
      <w:r>
        <w:rPr>
          <w:rFonts w:ascii="Verdana" w:hAnsi="Verdana"/>
          <w:sz w:val="20"/>
          <w:szCs w:val="20"/>
        </w:rPr>
        <w:t xml:space="preserve"> (kontextbezogene Programmhilfe als PDF-Datei).</w:t>
      </w:r>
    </w:p>
    <w:p w:rsidR="002B0D60" w:rsidRPr="00DD35DF" w:rsidRDefault="002B0D60" w:rsidP="002B0D60">
      <w:pPr>
        <w:pStyle w:val="berschrift1"/>
        <w:rPr>
          <w:rFonts w:ascii="Verdana" w:hAnsi="Verdana"/>
          <w:caps/>
          <w:sz w:val="16"/>
          <w:szCs w:val="16"/>
        </w:rPr>
      </w:pPr>
      <w:r w:rsidRPr="00DD35DF">
        <w:rPr>
          <w:rFonts w:ascii="Verdana" w:hAnsi="Verdana"/>
          <w:caps/>
          <w:sz w:val="16"/>
          <w:szCs w:val="16"/>
        </w:rPr>
        <w:lastRenderedPageBreak/>
        <w:t>Über soft Xpansion</w:t>
      </w:r>
    </w:p>
    <w:p w:rsidR="002B0D60" w:rsidRDefault="002B0D60" w:rsidP="002B0D60">
      <w:pPr>
        <w:rPr>
          <w:rFonts w:ascii="Verdana" w:hAnsi="Verdana"/>
          <w:sz w:val="16"/>
          <w:szCs w:val="16"/>
        </w:rPr>
      </w:pPr>
      <w:r w:rsidRPr="00DD35DF">
        <w:rPr>
          <w:rFonts w:ascii="Verdana" w:hAnsi="Verdana"/>
          <w:sz w:val="16"/>
          <w:szCs w:val="16"/>
        </w:rPr>
        <w:t>Das Unternehmen soft Xpansion ist ein weltweit tätiges, international aufgestelltes Team aus Softwareentwicklern, Screendesignern und Produktmanagern, das seit seiner Gründung im Jahre 1995 über</w:t>
      </w:r>
      <w:r w:rsidR="00AC73BB">
        <w:rPr>
          <w:rFonts w:ascii="Verdana" w:hAnsi="Verdana"/>
          <w:sz w:val="16"/>
          <w:szCs w:val="16"/>
        </w:rPr>
        <w:t xml:space="preserve"> 200</w:t>
      </w:r>
      <w:r w:rsidRPr="00DD35DF">
        <w:rPr>
          <w:rFonts w:ascii="Verdana" w:hAnsi="Verdana"/>
          <w:sz w:val="16"/>
          <w:szCs w:val="16"/>
        </w:rPr>
        <w:t xml:space="preserve"> Software-Produkte entwickelt hat. </w:t>
      </w:r>
      <w:r w:rsidR="00AC73BB" w:rsidRPr="00DD35DF">
        <w:rPr>
          <w:rFonts w:ascii="Verdana" w:hAnsi="Verdana"/>
          <w:sz w:val="16"/>
          <w:szCs w:val="16"/>
        </w:rPr>
        <w:t>soft Xpansion bietet Lösungen (Standardsoftware</w:t>
      </w:r>
      <w:r w:rsidR="00AC73BB">
        <w:rPr>
          <w:rFonts w:ascii="Verdana" w:hAnsi="Verdana"/>
          <w:sz w:val="16"/>
          <w:szCs w:val="16"/>
        </w:rPr>
        <w:t xml:space="preserve">, Entwickler-Bibliotheken, </w:t>
      </w:r>
      <w:r w:rsidR="00AC73BB" w:rsidRPr="00DD35DF">
        <w:rPr>
          <w:rFonts w:ascii="Verdana" w:hAnsi="Verdana"/>
          <w:sz w:val="16"/>
          <w:szCs w:val="16"/>
        </w:rPr>
        <w:t>Freeware</w:t>
      </w:r>
      <w:r w:rsidR="00AC73BB">
        <w:rPr>
          <w:rFonts w:ascii="Verdana" w:hAnsi="Verdana"/>
          <w:sz w:val="16"/>
          <w:szCs w:val="16"/>
        </w:rPr>
        <w:t xml:space="preserve"> und Individualentwicklung</w:t>
      </w:r>
      <w:r w:rsidR="00AC73BB" w:rsidRPr="00DD35DF">
        <w:rPr>
          <w:rFonts w:ascii="Verdana" w:hAnsi="Verdana"/>
          <w:sz w:val="16"/>
          <w:szCs w:val="16"/>
        </w:rPr>
        <w:t xml:space="preserve">), die auf die Bereiche PDF-Technologie und Dokumentenmanagement-Systeme fokussiert sind. </w:t>
      </w:r>
      <w:r w:rsidRPr="00DD35DF">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Weitere Informat</w:t>
      </w:r>
      <w:r>
        <w:rPr>
          <w:rFonts w:ascii="Verdana" w:hAnsi="Verdana"/>
          <w:sz w:val="16"/>
          <w:szCs w:val="16"/>
        </w:rPr>
        <w:t>ionen zum Unternehmen finden sich</w:t>
      </w:r>
      <w:r w:rsidRPr="00DD35DF">
        <w:rPr>
          <w:rFonts w:ascii="Verdana" w:hAnsi="Verdana"/>
          <w:sz w:val="16"/>
          <w:szCs w:val="16"/>
        </w:rPr>
        <w:t xml:space="preserve"> im Internet unter </w:t>
      </w:r>
      <w:hyperlink r:id="rId16" w:history="1">
        <w:r w:rsidRPr="00DD35DF">
          <w:rPr>
            <w:rStyle w:val="Hyperlink"/>
            <w:rFonts w:ascii="Verdana" w:hAnsi="Verdana"/>
            <w:sz w:val="16"/>
            <w:szCs w:val="16"/>
          </w:rPr>
          <w:t>http://www.soft-xpansion.de</w:t>
        </w:r>
      </w:hyperlink>
      <w:r w:rsidRPr="00DD35DF">
        <w:rPr>
          <w:rFonts w:ascii="Verdana" w:hAnsi="Verdana"/>
          <w:sz w:val="16"/>
          <w:szCs w:val="16"/>
        </w:rPr>
        <w:t xml:space="preserve">. soft Xpansion ist Mitglied im PDF/A Competence Center, </w:t>
      </w:r>
      <w:hyperlink r:id="rId17" w:history="1">
        <w:r w:rsidRPr="00DD35DF">
          <w:rPr>
            <w:rStyle w:val="Hyperlink"/>
            <w:rFonts w:ascii="Verdana" w:hAnsi="Verdana"/>
            <w:sz w:val="16"/>
            <w:szCs w:val="16"/>
          </w:rPr>
          <w:t>http://www.pdfa.org</w:t>
        </w:r>
      </w:hyperlink>
      <w:r w:rsidRPr="00DD35DF">
        <w:rPr>
          <w:rFonts w:ascii="Verdana" w:hAnsi="Verdana"/>
          <w:sz w:val="16"/>
          <w:szCs w:val="16"/>
        </w:rPr>
        <w:t>.</w:t>
      </w:r>
    </w:p>
    <w:p w:rsidR="00A643FC" w:rsidRDefault="00A643FC" w:rsidP="002B0D60">
      <w:pPr>
        <w:rPr>
          <w:rFonts w:ascii="Verdana" w:hAnsi="Verdana"/>
          <w:sz w:val="16"/>
          <w:szCs w:val="16"/>
        </w:rPr>
      </w:pPr>
    </w:p>
    <w:p w:rsidR="002B0D60" w:rsidRPr="00DD35DF" w:rsidRDefault="009A3AEF" w:rsidP="002B0D60">
      <w:pPr>
        <w:rPr>
          <w:rFonts w:ascii="Verdana" w:hAnsi="Verdana"/>
          <w:sz w:val="16"/>
          <w:szCs w:val="16"/>
        </w:rPr>
      </w:pPr>
      <w:r>
        <w:rPr>
          <w:noProof/>
        </w:rPr>
        <w:drawing>
          <wp:inline distT="0" distB="0" distL="0" distR="0">
            <wp:extent cx="895350" cy="381000"/>
            <wp:effectExtent l="19050" t="0" r="0" b="0"/>
            <wp:docPr id="2"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pdfa-500x210trans"/>
                    <pic:cNvPicPr>
                      <a:picLocks noChangeAspect="1" noChangeArrowheads="1"/>
                    </pic:cNvPicPr>
                  </pic:nvPicPr>
                  <pic:blipFill>
                    <a:blip r:embed="rId18"/>
                    <a:srcRect/>
                    <a:stretch>
                      <a:fillRect/>
                    </a:stretch>
                  </pic:blipFill>
                  <pic:spPr bwMode="auto">
                    <a:xfrm>
                      <a:off x="0" y="0"/>
                      <a:ext cx="895350" cy="381000"/>
                    </a:xfrm>
                    <a:prstGeom prst="rect">
                      <a:avLst/>
                    </a:prstGeom>
                    <a:noFill/>
                    <a:ln w="9525">
                      <a:noFill/>
                      <a:miter lim="800000"/>
                      <a:headEnd/>
                      <a:tailEnd/>
                    </a:ln>
                  </pic:spPr>
                </pic:pic>
              </a:graphicData>
            </a:graphic>
          </wp:inline>
        </w:drawing>
      </w:r>
    </w:p>
    <w:p w:rsidR="002B0D60" w:rsidRPr="00DD35DF" w:rsidRDefault="002B0D60" w:rsidP="002B0D60">
      <w:pPr>
        <w:pStyle w:val="berschrift1"/>
        <w:rPr>
          <w:rFonts w:ascii="Verdana" w:hAnsi="Verdana"/>
          <w:caps/>
          <w:kern w:val="0"/>
          <w:sz w:val="16"/>
          <w:szCs w:val="16"/>
        </w:rPr>
      </w:pPr>
      <w:r w:rsidRPr="00DD35DF">
        <w:rPr>
          <w:rFonts w:ascii="Verdana" w:hAnsi="Verdana"/>
          <w:caps/>
          <w:kern w:val="0"/>
          <w:sz w:val="16"/>
          <w:szCs w:val="16"/>
        </w:rPr>
        <w:t>Kontakt (Programmscreenshots, Rezensionsexemplare etc.)</w:t>
      </w:r>
    </w:p>
    <w:p w:rsidR="002B0D60" w:rsidRDefault="002B0D60" w:rsidP="002B0D60">
      <w:pPr>
        <w:rPr>
          <w:rFonts w:ascii="Verdana" w:hAnsi="Verdana"/>
          <w:sz w:val="16"/>
          <w:szCs w:val="16"/>
        </w:rPr>
      </w:pPr>
      <w:r>
        <w:rPr>
          <w:rFonts w:ascii="Verdana" w:hAnsi="Verdana"/>
          <w:sz w:val="16"/>
          <w:szCs w:val="16"/>
        </w:rPr>
        <w:t>soft Xpansion GmbH &amp; Co. KG</w:t>
      </w:r>
    </w:p>
    <w:p w:rsidR="002B0D60" w:rsidRDefault="002B0D60" w:rsidP="002B0D60">
      <w:pPr>
        <w:rPr>
          <w:rFonts w:ascii="Verdana" w:hAnsi="Verdana"/>
          <w:sz w:val="16"/>
          <w:szCs w:val="16"/>
        </w:rPr>
      </w:pPr>
      <w:r>
        <w:rPr>
          <w:rFonts w:ascii="Verdana" w:hAnsi="Verdana"/>
          <w:sz w:val="16"/>
          <w:szCs w:val="16"/>
        </w:rPr>
        <w:t>Frank Dückers</w:t>
      </w:r>
    </w:p>
    <w:p w:rsidR="002B0D60" w:rsidRDefault="002B0D60" w:rsidP="002B0D60">
      <w:pPr>
        <w:rPr>
          <w:rFonts w:ascii="Verdana" w:hAnsi="Verdana"/>
          <w:sz w:val="16"/>
          <w:szCs w:val="16"/>
        </w:rPr>
      </w:pPr>
      <w:r>
        <w:rPr>
          <w:rFonts w:ascii="Verdana" w:hAnsi="Verdana"/>
          <w:sz w:val="16"/>
          <w:szCs w:val="16"/>
        </w:rPr>
        <w:t>Königsallee 45</w:t>
      </w:r>
    </w:p>
    <w:p w:rsidR="002B0D60" w:rsidRPr="00DD35DF" w:rsidRDefault="002B0D60" w:rsidP="002B0D60">
      <w:pPr>
        <w:rPr>
          <w:rFonts w:ascii="Verdana" w:hAnsi="Verdana"/>
          <w:sz w:val="16"/>
          <w:szCs w:val="16"/>
        </w:rPr>
      </w:pPr>
      <w:r w:rsidRPr="00DD35DF">
        <w:rPr>
          <w:rFonts w:ascii="Verdana" w:hAnsi="Verdana"/>
          <w:sz w:val="16"/>
          <w:szCs w:val="16"/>
        </w:rPr>
        <w:t>44789 Bochum</w:t>
      </w:r>
    </w:p>
    <w:p w:rsidR="002B0D60" w:rsidRDefault="002B0D60" w:rsidP="002B0D60">
      <w:pPr>
        <w:rPr>
          <w:rFonts w:ascii="Verdana" w:hAnsi="Verdana"/>
          <w:sz w:val="16"/>
          <w:szCs w:val="16"/>
        </w:rPr>
      </w:pPr>
      <w:r w:rsidRPr="00DD35DF">
        <w:rPr>
          <w:rFonts w:ascii="Verdana" w:hAnsi="Verdana"/>
          <w:sz w:val="16"/>
          <w:szCs w:val="16"/>
        </w:rPr>
        <w:t>Tel.: +49 234 298 41 73</w:t>
      </w:r>
    </w:p>
    <w:p w:rsidR="002B0D60" w:rsidRDefault="002B0D60" w:rsidP="002B0D60">
      <w:pPr>
        <w:rPr>
          <w:rFonts w:ascii="Verdana" w:hAnsi="Verdana"/>
          <w:sz w:val="16"/>
          <w:szCs w:val="16"/>
        </w:rPr>
      </w:pPr>
      <w:r w:rsidRPr="00DD35DF">
        <w:rPr>
          <w:rFonts w:ascii="Verdana" w:hAnsi="Verdana"/>
          <w:sz w:val="16"/>
          <w:szCs w:val="16"/>
        </w:rPr>
        <w:t>Fax: +49 234 298 41 72</w:t>
      </w:r>
      <w:r>
        <w:rPr>
          <w:rFonts w:ascii="Verdana" w:hAnsi="Verdana"/>
          <w:sz w:val="16"/>
          <w:szCs w:val="16"/>
        </w:rPr>
        <w:t xml:space="preserve"> </w:t>
      </w:r>
    </w:p>
    <w:p w:rsidR="002B0D60" w:rsidRDefault="002B0D60" w:rsidP="002B0D60">
      <w:r w:rsidRPr="00DD35DF">
        <w:rPr>
          <w:rFonts w:ascii="Verdana" w:hAnsi="Verdana"/>
          <w:sz w:val="16"/>
          <w:szCs w:val="16"/>
        </w:rPr>
        <w:t xml:space="preserve">E-Mail: </w:t>
      </w:r>
      <w:hyperlink r:id="rId19" w:history="1">
        <w:r w:rsidRPr="00DD35DF">
          <w:rPr>
            <w:rStyle w:val="Hyperlink"/>
            <w:rFonts w:ascii="Verdana" w:hAnsi="Verdana"/>
            <w:b/>
            <w:sz w:val="16"/>
            <w:szCs w:val="16"/>
          </w:rPr>
          <w:t>dueckers@soft-xpansion.com</w:t>
        </w:r>
      </w:hyperlink>
    </w:p>
    <w:p w:rsidR="002B0D60" w:rsidRPr="009F7926" w:rsidRDefault="002B0D60" w:rsidP="002B0D60">
      <w:pPr>
        <w:rPr>
          <w:rFonts w:ascii="Verdana" w:hAnsi="Verdana"/>
          <w:sz w:val="16"/>
          <w:szCs w:val="16"/>
        </w:rPr>
      </w:pPr>
      <w:r w:rsidRPr="00537F0E">
        <w:rPr>
          <w:rFonts w:ascii="Verdana" w:hAnsi="Verdana"/>
          <w:sz w:val="16"/>
          <w:szCs w:val="16"/>
        </w:rPr>
        <w:t>http://www.soft-xpansion.de</w:t>
      </w:r>
    </w:p>
    <w:p w:rsidR="002B0D60" w:rsidRDefault="002B0D60">
      <w:pPr>
        <w:rPr>
          <w:rFonts w:ascii="Verdana" w:hAnsi="Verdana"/>
          <w:sz w:val="20"/>
          <w:szCs w:val="20"/>
        </w:rPr>
      </w:pPr>
    </w:p>
    <w:sectPr w:rsidR="002B0D60" w:rsidSect="003763CA">
      <w:headerReference w:type="default" r:id="rId20"/>
      <w:footerReference w:type="default" r:id="rId2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224" w:rsidRDefault="000B0224" w:rsidP="00807ED1">
      <w:r>
        <w:separator/>
      </w:r>
    </w:p>
  </w:endnote>
  <w:endnote w:type="continuationSeparator" w:id="1">
    <w:p w:rsidR="000B0224" w:rsidRDefault="000B0224"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CC5785">
    <w:pPr>
      <w:pStyle w:val="Fuzeile"/>
      <w:pBdr>
        <w:top w:val="single" w:sz="4" w:space="1" w:color="auto"/>
      </w:pBdr>
      <w:rPr>
        <w:rFonts w:ascii="Verdana" w:hAnsi="Verdana"/>
        <w:sz w:val="16"/>
      </w:rPr>
    </w:pPr>
    <w:hyperlink r:id="rId1" w:history="1">
      <w:r w:rsidR="00A510A7">
        <w:rPr>
          <w:rStyle w:val="Hyperlink"/>
          <w:rFonts w:ascii="Verdana" w:hAnsi="Verdana"/>
          <w:sz w:val="16"/>
        </w:rPr>
        <w:t>http://www.soft-xpansion.de</w:t>
      </w:r>
    </w:hyperlink>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224" w:rsidRDefault="000B0224" w:rsidP="00807ED1">
      <w:r>
        <w:separator/>
      </w:r>
    </w:p>
  </w:footnote>
  <w:footnote w:type="continuationSeparator" w:id="1">
    <w:p w:rsidR="000B0224" w:rsidRDefault="000B0224"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A510A7">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87072A"/>
    <w:multiLevelType w:val="hybridMultilevel"/>
    <w:tmpl w:val="30267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E71053D"/>
    <w:multiLevelType w:val="hybridMultilevel"/>
    <w:tmpl w:val="8CEA8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nsid w:val="4141182E"/>
    <w:multiLevelType w:val="hybridMultilevel"/>
    <w:tmpl w:val="B8BE0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474607A7"/>
    <w:multiLevelType w:val="hybridMultilevel"/>
    <w:tmpl w:val="A2CE4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75D252DC"/>
    <w:multiLevelType w:val="hybridMultilevel"/>
    <w:tmpl w:val="249E0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2">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3">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20"/>
  </w:num>
  <w:num w:numId="4">
    <w:abstractNumId w:val="5"/>
  </w:num>
  <w:num w:numId="5">
    <w:abstractNumId w:val="6"/>
  </w:num>
  <w:num w:numId="6">
    <w:abstractNumId w:val="34"/>
  </w:num>
  <w:num w:numId="7">
    <w:abstractNumId w:val="24"/>
  </w:num>
  <w:num w:numId="8">
    <w:abstractNumId w:val="19"/>
  </w:num>
  <w:num w:numId="9">
    <w:abstractNumId w:val="0"/>
  </w:num>
  <w:num w:numId="10">
    <w:abstractNumId w:val="17"/>
  </w:num>
  <w:num w:numId="11">
    <w:abstractNumId w:val="25"/>
  </w:num>
  <w:num w:numId="12">
    <w:abstractNumId w:val="14"/>
  </w:num>
  <w:num w:numId="13">
    <w:abstractNumId w:val="10"/>
  </w:num>
  <w:num w:numId="14">
    <w:abstractNumId w:val="11"/>
  </w:num>
  <w:num w:numId="15">
    <w:abstractNumId w:val="12"/>
  </w:num>
  <w:num w:numId="16">
    <w:abstractNumId w:val="31"/>
  </w:num>
  <w:num w:numId="17">
    <w:abstractNumId w:val="3"/>
  </w:num>
  <w:num w:numId="18">
    <w:abstractNumId w:val="4"/>
  </w:num>
  <w:num w:numId="19">
    <w:abstractNumId w:val="26"/>
  </w:num>
  <w:num w:numId="20">
    <w:abstractNumId w:val="32"/>
  </w:num>
  <w:num w:numId="21">
    <w:abstractNumId w:val="7"/>
  </w:num>
  <w:num w:numId="22">
    <w:abstractNumId w:val="1"/>
  </w:num>
  <w:num w:numId="23">
    <w:abstractNumId w:val="2"/>
  </w:num>
  <w:num w:numId="24">
    <w:abstractNumId w:val="13"/>
  </w:num>
  <w:num w:numId="25">
    <w:abstractNumId w:val="27"/>
  </w:num>
  <w:num w:numId="26">
    <w:abstractNumId w:val="18"/>
  </w:num>
  <w:num w:numId="27">
    <w:abstractNumId w:val="28"/>
  </w:num>
  <w:num w:numId="28">
    <w:abstractNumId w:val="29"/>
  </w:num>
  <w:num w:numId="29">
    <w:abstractNumId w:val="15"/>
  </w:num>
  <w:num w:numId="30">
    <w:abstractNumId w:val="33"/>
  </w:num>
  <w:num w:numId="31">
    <w:abstractNumId w:val="23"/>
  </w:num>
  <w:num w:numId="32">
    <w:abstractNumId w:val="21"/>
  </w:num>
  <w:num w:numId="33">
    <w:abstractNumId w:val="8"/>
  </w:num>
  <w:num w:numId="34">
    <w:abstractNumId w:val="30"/>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EF4551"/>
    <w:rsid w:val="00004472"/>
    <w:rsid w:val="00014AF6"/>
    <w:rsid w:val="00017A0B"/>
    <w:rsid w:val="000457A2"/>
    <w:rsid w:val="000501A8"/>
    <w:rsid w:val="0005381E"/>
    <w:rsid w:val="00063B8F"/>
    <w:rsid w:val="00067A1E"/>
    <w:rsid w:val="00071F29"/>
    <w:rsid w:val="0007289B"/>
    <w:rsid w:val="000745DD"/>
    <w:rsid w:val="000941E8"/>
    <w:rsid w:val="00097829"/>
    <w:rsid w:val="000B0224"/>
    <w:rsid w:val="000C3368"/>
    <w:rsid w:val="000C3D57"/>
    <w:rsid w:val="000D3656"/>
    <w:rsid w:val="000E2505"/>
    <w:rsid w:val="000F20BA"/>
    <w:rsid w:val="000F2D24"/>
    <w:rsid w:val="00100F0A"/>
    <w:rsid w:val="00131357"/>
    <w:rsid w:val="00147814"/>
    <w:rsid w:val="001506EB"/>
    <w:rsid w:val="00157262"/>
    <w:rsid w:val="001600FA"/>
    <w:rsid w:val="00183599"/>
    <w:rsid w:val="001A3408"/>
    <w:rsid w:val="001D5D41"/>
    <w:rsid w:val="001F58EB"/>
    <w:rsid w:val="00204EF7"/>
    <w:rsid w:val="00210557"/>
    <w:rsid w:val="00217F57"/>
    <w:rsid w:val="0022495E"/>
    <w:rsid w:val="0023234F"/>
    <w:rsid w:val="00245821"/>
    <w:rsid w:val="00254AB7"/>
    <w:rsid w:val="00281186"/>
    <w:rsid w:val="00290CC6"/>
    <w:rsid w:val="0029484C"/>
    <w:rsid w:val="00297A9C"/>
    <w:rsid w:val="002B0D60"/>
    <w:rsid w:val="002B441E"/>
    <w:rsid w:val="002B45E4"/>
    <w:rsid w:val="002B6F1E"/>
    <w:rsid w:val="002C2DC5"/>
    <w:rsid w:val="002E1BF5"/>
    <w:rsid w:val="002E69DF"/>
    <w:rsid w:val="002E6F50"/>
    <w:rsid w:val="002F1426"/>
    <w:rsid w:val="00301D05"/>
    <w:rsid w:val="00302F48"/>
    <w:rsid w:val="0032130A"/>
    <w:rsid w:val="0035442F"/>
    <w:rsid w:val="003609BD"/>
    <w:rsid w:val="00361294"/>
    <w:rsid w:val="00370DCC"/>
    <w:rsid w:val="003763CA"/>
    <w:rsid w:val="003A2AEE"/>
    <w:rsid w:val="003A4402"/>
    <w:rsid w:val="003A609A"/>
    <w:rsid w:val="003B5E29"/>
    <w:rsid w:val="003C0295"/>
    <w:rsid w:val="003E4200"/>
    <w:rsid w:val="00404BD1"/>
    <w:rsid w:val="00450A20"/>
    <w:rsid w:val="00453F54"/>
    <w:rsid w:val="00455E78"/>
    <w:rsid w:val="00457D21"/>
    <w:rsid w:val="004611B6"/>
    <w:rsid w:val="00467B95"/>
    <w:rsid w:val="00482484"/>
    <w:rsid w:val="00486DFD"/>
    <w:rsid w:val="004908F4"/>
    <w:rsid w:val="00491EA3"/>
    <w:rsid w:val="0049281D"/>
    <w:rsid w:val="00497693"/>
    <w:rsid w:val="004A656B"/>
    <w:rsid w:val="004C176B"/>
    <w:rsid w:val="004C71F5"/>
    <w:rsid w:val="004D3398"/>
    <w:rsid w:val="004D5AE1"/>
    <w:rsid w:val="004F0F9B"/>
    <w:rsid w:val="00507B97"/>
    <w:rsid w:val="00507D22"/>
    <w:rsid w:val="0051003A"/>
    <w:rsid w:val="005154BE"/>
    <w:rsid w:val="0053248A"/>
    <w:rsid w:val="005406BC"/>
    <w:rsid w:val="00543B06"/>
    <w:rsid w:val="005444C1"/>
    <w:rsid w:val="0056343C"/>
    <w:rsid w:val="00583375"/>
    <w:rsid w:val="005953D2"/>
    <w:rsid w:val="005E4E19"/>
    <w:rsid w:val="006040CF"/>
    <w:rsid w:val="006270D2"/>
    <w:rsid w:val="00663940"/>
    <w:rsid w:val="00693B54"/>
    <w:rsid w:val="006C709B"/>
    <w:rsid w:val="006F1B20"/>
    <w:rsid w:val="006F20C2"/>
    <w:rsid w:val="006F2169"/>
    <w:rsid w:val="00732AB9"/>
    <w:rsid w:val="00732CBD"/>
    <w:rsid w:val="00732E35"/>
    <w:rsid w:val="00741D8E"/>
    <w:rsid w:val="00753A0B"/>
    <w:rsid w:val="007643C7"/>
    <w:rsid w:val="00773EC3"/>
    <w:rsid w:val="007A3271"/>
    <w:rsid w:val="007A50AD"/>
    <w:rsid w:val="007B30B6"/>
    <w:rsid w:val="008030A1"/>
    <w:rsid w:val="00807928"/>
    <w:rsid w:val="00811255"/>
    <w:rsid w:val="00813E8D"/>
    <w:rsid w:val="008274FB"/>
    <w:rsid w:val="00833ADB"/>
    <w:rsid w:val="008461A1"/>
    <w:rsid w:val="0085126A"/>
    <w:rsid w:val="008634D9"/>
    <w:rsid w:val="008662CD"/>
    <w:rsid w:val="00872306"/>
    <w:rsid w:val="00873DAE"/>
    <w:rsid w:val="008C122C"/>
    <w:rsid w:val="008C2EE1"/>
    <w:rsid w:val="008D78CC"/>
    <w:rsid w:val="008F1CE6"/>
    <w:rsid w:val="009034F8"/>
    <w:rsid w:val="0092428B"/>
    <w:rsid w:val="009369DD"/>
    <w:rsid w:val="00962525"/>
    <w:rsid w:val="00962F66"/>
    <w:rsid w:val="009730B9"/>
    <w:rsid w:val="00981122"/>
    <w:rsid w:val="00987F55"/>
    <w:rsid w:val="009A3AEF"/>
    <w:rsid w:val="009A7794"/>
    <w:rsid w:val="009B2D38"/>
    <w:rsid w:val="009B46D3"/>
    <w:rsid w:val="009B7E46"/>
    <w:rsid w:val="009C3939"/>
    <w:rsid w:val="009D40EF"/>
    <w:rsid w:val="009F0099"/>
    <w:rsid w:val="009F426E"/>
    <w:rsid w:val="00A02B1B"/>
    <w:rsid w:val="00A10B8E"/>
    <w:rsid w:val="00A21E5C"/>
    <w:rsid w:val="00A41D51"/>
    <w:rsid w:val="00A46243"/>
    <w:rsid w:val="00A50B54"/>
    <w:rsid w:val="00A510A7"/>
    <w:rsid w:val="00A643FC"/>
    <w:rsid w:val="00A84C81"/>
    <w:rsid w:val="00A97837"/>
    <w:rsid w:val="00AA2896"/>
    <w:rsid w:val="00AB1E49"/>
    <w:rsid w:val="00AB4EA5"/>
    <w:rsid w:val="00AB5CCC"/>
    <w:rsid w:val="00AC73BB"/>
    <w:rsid w:val="00AD23FF"/>
    <w:rsid w:val="00AD5EA7"/>
    <w:rsid w:val="00AE0380"/>
    <w:rsid w:val="00AE45AB"/>
    <w:rsid w:val="00B11D3A"/>
    <w:rsid w:val="00B205BD"/>
    <w:rsid w:val="00B54FF8"/>
    <w:rsid w:val="00B61FC0"/>
    <w:rsid w:val="00BB6519"/>
    <w:rsid w:val="00BD6B9A"/>
    <w:rsid w:val="00BE2086"/>
    <w:rsid w:val="00BF19EB"/>
    <w:rsid w:val="00C120A0"/>
    <w:rsid w:val="00C12A7B"/>
    <w:rsid w:val="00C14EBD"/>
    <w:rsid w:val="00C246FA"/>
    <w:rsid w:val="00C265A8"/>
    <w:rsid w:val="00C41819"/>
    <w:rsid w:val="00C45974"/>
    <w:rsid w:val="00C46D98"/>
    <w:rsid w:val="00C747B1"/>
    <w:rsid w:val="00C91513"/>
    <w:rsid w:val="00C937B8"/>
    <w:rsid w:val="00CA786E"/>
    <w:rsid w:val="00CC09E0"/>
    <w:rsid w:val="00CC3859"/>
    <w:rsid w:val="00CC41B5"/>
    <w:rsid w:val="00CC5243"/>
    <w:rsid w:val="00CC5785"/>
    <w:rsid w:val="00CD0A2E"/>
    <w:rsid w:val="00CD6D44"/>
    <w:rsid w:val="00CF4CEA"/>
    <w:rsid w:val="00D11613"/>
    <w:rsid w:val="00D14820"/>
    <w:rsid w:val="00D20F6C"/>
    <w:rsid w:val="00D3383D"/>
    <w:rsid w:val="00D43E9C"/>
    <w:rsid w:val="00D45800"/>
    <w:rsid w:val="00D57870"/>
    <w:rsid w:val="00D90D52"/>
    <w:rsid w:val="00D91FC3"/>
    <w:rsid w:val="00DB6242"/>
    <w:rsid w:val="00DB6368"/>
    <w:rsid w:val="00DC0D20"/>
    <w:rsid w:val="00DD407F"/>
    <w:rsid w:val="00DF6A62"/>
    <w:rsid w:val="00E051ED"/>
    <w:rsid w:val="00E123C4"/>
    <w:rsid w:val="00E41364"/>
    <w:rsid w:val="00E459A0"/>
    <w:rsid w:val="00E64C1B"/>
    <w:rsid w:val="00E81FD9"/>
    <w:rsid w:val="00E90141"/>
    <w:rsid w:val="00E956A9"/>
    <w:rsid w:val="00EC556C"/>
    <w:rsid w:val="00EE092C"/>
    <w:rsid w:val="00EE71F8"/>
    <w:rsid w:val="00EF4551"/>
    <w:rsid w:val="00F1094F"/>
    <w:rsid w:val="00F11AC5"/>
    <w:rsid w:val="00F177B3"/>
    <w:rsid w:val="00F21926"/>
    <w:rsid w:val="00F56192"/>
    <w:rsid w:val="00F63537"/>
    <w:rsid w:val="00F71221"/>
    <w:rsid w:val="00F75B64"/>
    <w:rsid w:val="00F779C4"/>
    <w:rsid w:val="00F835F2"/>
    <w:rsid w:val="00F9147D"/>
    <w:rsid w:val="00F93B31"/>
    <w:rsid w:val="00FA6A25"/>
    <w:rsid w:val="00FB6663"/>
    <w:rsid w:val="00FC1770"/>
    <w:rsid w:val="00FC43C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qFormat/>
    <w:rsid w:val="009C3939"/>
    <w:rPr>
      <w:b/>
      <w:bCs/>
    </w:rPr>
  </w:style>
  <w:style w:type="paragraph" w:styleId="Sprechblasentext">
    <w:name w:val="Balloon Text"/>
    <w:basedOn w:val="Standard"/>
    <w:link w:val="SprechblasentextZchn"/>
    <w:uiPriority w:val="99"/>
    <w:semiHidden/>
    <w:unhideWhenUsed/>
    <w:rsid w:val="00AC73B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73BB"/>
    <w:rPr>
      <w:rFonts w:ascii="Tahoma" w:hAnsi="Tahoma" w:cs="Tahoma"/>
      <w:sz w:val="16"/>
      <w:szCs w:val="16"/>
    </w:rPr>
  </w:style>
  <w:style w:type="paragraph" w:styleId="Listenabsatz">
    <w:name w:val="List Paragraph"/>
    <w:basedOn w:val="Standard"/>
    <w:uiPriority w:val="34"/>
    <w:qFormat/>
    <w:rsid w:val="006F1B20"/>
    <w:pPr>
      <w:ind w:left="720"/>
      <w:contextualSpacing/>
    </w:p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oft-xpansion.de/index.php?p=pdftech/pdf7"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soft-xpansion.de/index.php?p=pdftech/pdflib&amp;sp=c" TargetMode="External"/><Relationship Id="rId17" Type="http://schemas.openxmlformats.org/officeDocument/2006/relationships/hyperlink" Target="http://www.pdfa.org" TargetMode="External"/><Relationship Id="rId2" Type="http://schemas.openxmlformats.org/officeDocument/2006/relationships/styles" Target="styles.xml"/><Relationship Id="rId16" Type="http://schemas.openxmlformats.org/officeDocument/2006/relationships/hyperlink" Target="http://www.soft-xpansion.de"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ft-xpansion.de/index.php?p=pdftech/pdflib" TargetMode="External"/><Relationship Id="rId5" Type="http://schemas.openxmlformats.org/officeDocument/2006/relationships/footnotes" Target="footnotes.xml"/><Relationship Id="rId15" Type="http://schemas.openxmlformats.org/officeDocument/2006/relationships/hyperlink" Target="http://006.frnl.de/lt/t_go.php?i=1019&amp;e=NjM1Nzgw&amp;l=-http--www.soft-xpansion.de/index.php--Q-p--E-pdftech/pdfqm" TargetMode="External"/><Relationship Id="rId23" Type="http://schemas.openxmlformats.org/officeDocument/2006/relationships/theme" Target="theme/theme1.xml"/><Relationship Id="rId10" Type="http://schemas.openxmlformats.org/officeDocument/2006/relationships/hyperlink" Target="http://www.soft-xpansion.de/index.php?p=pdftech/pdflib" TargetMode="External"/><Relationship Id="rId19" Type="http://schemas.openxmlformats.org/officeDocument/2006/relationships/hyperlink" Target="mailto:dueckers@soft-xpansion.com" TargetMode="External"/><Relationship Id="rId4" Type="http://schemas.openxmlformats.org/officeDocument/2006/relationships/webSettings" Target="webSettings.xml"/><Relationship Id="rId9" Type="http://schemas.openxmlformats.org/officeDocument/2006/relationships/hyperlink" Target="http://www.soft-xpansion.com/files/pdflib/PDF%20Xpansion%20SDK%20Leitfaden.pdf" TargetMode="External"/><Relationship Id="rId14" Type="http://schemas.openxmlformats.org/officeDocument/2006/relationships/hyperlink" Target="http://soft-xpansion.de/index.php?p=pdftech/studio"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5717</Characters>
  <Application>Microsoft Office Word</Application>
  <DocSecurity>2</DocSecurity>
  <Lines>47</Lines>
  <Paragraphs>13</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6611</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2011-10-06T12:19:00Z</dcterms:created>
  <dcterms:modified xsi:type="dcterms:W3CDTF">2011-10-17T13:05:00Z</dcterms:modified>
</cp:coreProperties>
</file>